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F02F2D" w:rsidRPr="00F02F2D">
        <w:trPr>
          <w:trHeight w:hRule="exact" w:val="3031"/>
        </w:trPr>
        <w:tc>
          <w:tcPr>
            <w:tcW w:w="10716" w:type="dxa"/>
          </w:tcPr>
          <w:p w:rsidR="00F02F2D" w:rsidRPr="00F02F2D" w:rsidRDefault="006B15C7">
            <w:pPr>
              <w:pStyle w:val="ConsPlusTitlePage"/>
            </w:pPr>
            <w:r>
              <w:rPr>
                <w:noProof/>
                <w:position w:val="-61"/>
              </w:rPr>
              <w:drawing>
                <wp:inline distT="0" distB="0" distL="0" distR="0">
                  <wp:extent cx="3808730" cy="90614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8730" cy="906145"/>
                          </a:xfrm>
                          <a:prstGeom prst="rect">
                            <a:avLst/>
                          </a:prstGeom>
                          <a:noFill/>
                          <a:ln w="9525">
                            <a:noFill/>
                            <a:miter lim="800000"/>
                            <a:headEnd/>
                            <a:tailEnd/>
                          </a:ln>
                        </pic:spPr>
                      </pic:pic>
                    </a:graphicData>
                  </a:graphic>
                </wp:inline>
              </w:drawing>
            </w:r>
          </w:p>
        </w:tc>
      </w:tr>
      <w:tr w:rsidR="00F02F2D" w:rsidRPr="00F02F2D">
        <w:trPr>
          <w:trHeight w:hRule="exact" w:val="8335"/>
        </w:trPr>
        <w:tc>
          <w:tcPr>
            <w:tcW w:w="10716" w:type="dxa"/>
            <w:vAlign w:val="center"/>
          </w:tcPr>
          <w:p w:rsidR="00F02F2D" w:rsidRPr="00F02F2D" w:rsidRDefault="00F02F2D">
            <w:pPr>
              <w:pStyle w:val="ConsPlusTitlePage"/>
              <w:jc w:val="center"/>
              <w:rPr>
                <w:sz w:val="48"/>
                <w:szCs w:val="48"/>
              </w:rPr>
            </w:pPr>
            <w:r w:rsidRPr="00F02F2D">
              <w:rPr>
                <w:sz w:val="48"/>
                <w:szCs w:val="48"/>
              </w:rPr>
              <w:t>Разъяснения Минтруда России</w:t>
            </w:r>
            <w:r w:rsidRPr="00F02F2D">
              <w:rPr>
                <w:sz w:val="48"/>
                <w:szCs w:val="48"/>
              </w:rPr>
              <w:br/>
              <w:t>"О порядке 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доходах, расходах, об имуществе и обязательствах имущественного характера"</w:t>
            </w:r>
          </w:p>
        </w:tc>
      </w:tr>
      <w:tr w:rsidR="00F02F2D" w:rsidRPr="00F02F2D">
        <w:trPr>
          <w:trHeight w:hRule="exact" w:val="3031"/>
        </w:trPr>
        <w:tc>
          <w:tcPr>
            <w:tcW w:w="10716" w:type="dxa"/>
            <w:vAlign w:val="center"/>
          </w:tcPr>
          <w:p w:rsidR="00F02F2D" w:rsidRPr="00F02F2D" w:rsidRDefault="00F02F2D">
            <w:pPr>
              <w:pStyle w:val="ConsPlusTitlePage"/>
              <w:jc w:val="center"/>
              <w:rPr>
                <w:sz w:val="28"/>
                <w:szCs w:val="28"/>
              </w:rPr>
            </w:pPr>
            <w:r w:rsidRPr="00F02F2D">
              <w:rPr>
                <w:sz w:val="28"/>
                <w:szCs w:val="28"/>
              </w:rPr>
              <w:t xml:space="preserve">Документ предоставлен </w:t>
            </w:r>
            <w:hyperlink r:id="rId7" w:tooltip="Ссылка на КонсультантПлюс" w:history="1">
              <w:r w:rsidRPr="00F02F2D">
                <w:rPr>
                  <w:b/>
                  <w:bCs/>
                  <w:color w:val="0000FF"/>
                  <w:sz w:val="28"/>
                  <w:szCs w:val="28"/>
                </w:rPr>
                <w:t>КонсультантПлюс</w:t>
              </w:r>
              <w:r w:rsidRPr="00F02F2D">
                <w:rPr>
                  <w:b/>
                  <w:bCs/>
                  <w:color w:val="0000FF"/>
                  <w:sz w:val="28"/>
                  <w:szCs w:val="28"/>
                </w:rPr>
                <w:br/>
              </w:r>
              <w:r w:rsidRPr="00F02F2D">
                <w:rPr>
                  <w:b/>
                  <w:bCs/>
                  <w:color w:val="0000FF"/>
                  <w:sz w:val="28"/>
                  <w:szCs w:val="28"/>
                </w:rPr>
                <w:br/>
              </w:r>
            </w:hyperlink>
            <w:hyperlink r:id="rId8" w:tooltip="Ссылка на КонсультантПлюс" w:history="1">
              <w:r w:rsidRPr="00F02F2D">
                <w:rPr>
                  <w:b/>
                  <w:bCs/>
                  <w:color w:val="0000FF"/>
                  <w:sz w:val="28"/>
                  <w:szCs w:val="28"/>
                </w:rPr>
                <w:t>www.consultant.ru</w:t>
              </w:r>
            </w:hyperlink>
            <w:r w:rsidRPr="00F02F2D">
              <w:rPr>
                <w:sz w:val="28"/>
                <w:szCs w:val="28"/>
              </w:rPr>
              <w:br/>
            </w:r>
            <w:r w:rsidRPr="00F02F2D">
              <w:rPr>
                <w:sz w:val="28"/>
                <w:szCs w:val="28"/>
              </w:rPr>
              <w:br/>
              <w:t>Дата сохранения: 29.01.2020</w:t>
            </w:r>
            <w:r w:rsidRPr="00F02F2D">
              <w:rPr>
                <w:sz w:val="28"/>
                <w:szCs w:val="28"/>
              </w:rPr>
              <w:br/>
              <w:t> </w:t>
            </w:r>
          </w:p>
        </w:tc>
      </w:tr>
    </w:tbl>
    <w:p w:rsidR="00F02F2D" w:rsidRDefault="00F02F2D">
      <w:pPr>
        <w:widowControl w:val="0"/>
        <w:autoSpaceDE w:val="0"/>
        <w:autoSpaceDN w:val="0"/>
        <w:adjustRightInd w:val="0"/>
        <w:spacing w:after="0" w:line="240" w:lineRule="auto"/>
        <w:rPr>
          <w:rFonts w:ascii="Arial" w:hAnsi="Arial" w:cs="Arial"/>
          <w:sz w:val="24"/>
          <w:szCs w:val="24"/>
        </w:rPr>
        <w:sectPr w:rsidR="00F02F2D">
          <w:pgSz w:w="11906" w:h="16838"/>
          <w:pgMar w:top="841" w:right="595" w:bottom="841" w:left="595" w:header="0" w:footer="0" w:gutter="0"/>
          <w:cols w:space="720"/>
          <w:noEndnote/>
        </w:sectPr>
      </w:pPr>
    </w:p>
    <w:p w:rsidR="00F02F2D" w:rsidRDefault="00F02F2D">
      <w:pPr>
        <w:pStyle w:val="ConsPlusNormal"/>
        <w:outlineLvl w:val="0"/>
      </w:pPr>
    </w:p>
    <w:p w:rsidR="00F02F2D" w:rsidRDefault="00F02F2D">
      <w:pPr>
        <w:pStyle w:val="ConsPlusTitle"/>
        <w:jc w:val="center"/>
        <w:outlineLvl w:val="0"/>
      </w:pPr>
      <w:r>
        <w:t>МИНИСТЕРСТВО ТРУДА И СОЦИАЛЬНОЙ ЗАЩИТЫ РОССИЙСКОЙ ФЕДЕРАЦИИ</w:t>
      </w:r>
    </w:p>
    <w:p w:rsidR="00F02F2D" w:rsidRDefault="00F02F2D">
      <w:pPr>
        <w:pStyle w:val="ConsPlusTitle"/>
        <w:jc w:val="center"/>
      </w:pPr>
    </w:p>
    <w:p w:rsidR="00F02F2D" w:rsidRDefault="00F02F2D">
      <w:pPr>
        <w:pStyle w:val="ConsPlusTitle"/>
        <w:jc w:val="center"/>
      </w:pPr>
      <w:r>
        <w:t>РАЗЪЯСНЕНИЯ</w:t>
      </w:r>
    </w:p>
    <w:p w:rsidR="00F02F2D" w:rsidRDefault="00F02F2D">
      <w:pPr>
        <w:pStyle w:val="ConsPlusTitle"/>
        <w:jc w:val="center"/>
      </w:pPr>
    </w:p>
    <w:p w:rsidR="00F02F2D" w:rsidRDefault="00F02F2D">
      <w:pPr>
        <w:pStyle w:val="ConsPlusTitle"/>
        <w:jc w:val="center"/>
      </w:pPr>
      <w:r>
        <w:t>О ПОРЯДКЕ</w:t>
      </w:r>
    </w:p>
    <w:p w:rsidR="00F02F2D" w:rsidRDefault="00F02F2D">
      <w:pPr>
        <w:pStyle w:val="ConsPlusTitle"/>
        <w:jc w:val="center"/>
      </w:pPr>
      <w:r>
        <w:t>ПРЕДСТАВЛЕНИЯ ЛИЦОМ, ЗАМЕЩАЮЩИМ МУНИЦИПАЛЬНУЮ</w:t>
      </w:r>
    </w:p>
    <w:p w:rsidR="00F02F2D" w:rsidRDefault="00F02F2D">
      <w:pPr>
        <w:pStyle w:val="ConsPlusTitle"/>
        <w:jc w:val="center"/>
      </w:pPr>
      <w:r>
        <w:t>ДОЛЖНОСТЬ ДЕПУТАТА ПРЕДСТАВИТЕЛЬНОГО ОРГАНА СЕЛЬСКОГО</w:t>
      </w:r>
    </w:p>
    <w:p w:rsidR="00F02F2D" w:rsidRDefault="00F02F2D">
      <w:pPr>
        <w:pStyle w:val="ConsPlusTitle"/>
        <w:jc w:val="center"/>
      </w:pPr>
      <w:r>
        <w:t>ПОСЕЛЕНИЯ И ОСУЩЕСТВЛЯЮЩИМ СВОИ ПОЛНОМОЧИЯ НА НЕПОСТОЯННОЙ</w:t>
      </w:r>
    </w:p>
    <w:p w:rsidR="00F02F2D" w:rsidRDefault="00F02F2D">
      <w:pPr>
        <w:pStyle w:val="ConsPlusTitle"/>
        <w:jc w:val="center"/>
      </w:pPr>
      <w:r>
        <w:t>ОСНОВЕ, СВЕДЕНИЙ О ДОХОДАХ, РАСХОДАХ, ОБ ИМУЩЕСТВЕ</w:t>
      </w:r>
    </w:p>
    <w:p w:rsidR="00F02F2D" w:rsidRDefault="00F02F2D">
      <w:pPr>
        <w:pStyle w:val="ConsPlusTitle"/>
        <w:jc w:val="center"/>
      </w:pPr>
      <w:r>
        <w:t>И ОБЯЗАТЕЛЬСТВАХ ИМУЩЕСТВЕННОГО ХАРАКТЕРА</w:t>
      </w:r>
    </w:p>
    <w:p w:rsidR="00F02F2D" w:rsidRDefault="00F02F2D">
      <w:pPr>
        <w:pStyle w:val="ConsPlusNormal"/>
        <w:jc w:val="center"/>
      </w:pPr>
    </w:p>
    <w:p w:rsidR="00F02F2D" w:rsidRDefault="00F02F2D">
      <w:pPr>
        <w:pStyle w:val="ConsPlusNormal"/>
        <w:ind w:firstLine="540"/>
        <w:jc w:val="both"/>
      </w:pPr>
      <w:r>
        <w:t xml:space="preserve">Федеральным </w:t>
      </w:r>
      <w:hyperlink r:id="rId9" w:tooltip="Федеральный закон от 26.07.2019 N 251-ФЗ &quot;О внесении изменений в статью 12.1 Федерального закона &quot;О противодействии коррупции&quot;{КонсультантПлюс}" w:history="1">
        <w:r>
          <w:rPr>
            <w:color w:val="0000FF"/>
          </w:rPr>
          <w:t>законом</w:t>
        </w:r>
      </w:hyperlink>
      <w:r>
        <w:t xml:space="preserve"> от 26 июля 2019 г. N 251-ФЗ в </w:t>
      </w:r>
      <w:hyperlink r:id="rId10" w:tooltip="Федеральный закон от 25.12.2008 N 273-ФЗ (ред. от 26.07.2019) &quot;О противодействии коррупции&quot;{КонсультантПлюс}" w:history="1">
        <w:r>
          <w:rPr>
            <w:color w:val="0000FF"/>
          </w:rPr>
          <w:t>статью 12.1</w:t>
        </w:r>
      </w:hyperlink>
      <w:r>
        <w:t xml:space="preserve"> Федерального закона от 25 декабря 2008 г. N 273-ФЗ "О противодействии коррупции" (далее - Федеральный закон N 251-ФЗ) внесены изменения, которыми установлены особенности представления сведений о доходах, расходах, об имуществе и обязательствах имущественного характера лицами,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 (далее - депутаты).</w:t>
      </w:r>
    </w:p>
    <w:p w:rsidR="00F02F2D" w:rsidRDefault="00F02F2D">
      <w:pPr>
        <w:pStyle w:val="ConsPlusNormal"/>
        <w:spacing w:before="200"/>
        <w:ind w:firstLine="540"/>
        <w:jc w:val="both"/>
      </w:pPr>
      <w:r>
        <w:t>К таким особенностям относятся:</w:t>
      </w:r>
    </w:p>
    <w:p w:rsidR="00F02F2D" w:rsidRDefault="00F02F2D">
      <w:pPr>
        <w:pStyle w:val="ConsPlusNormal"/>
        <w:spacing w:before="200"/>
        <w:ind w:firstLine="540"/>
        <w:jc w:val="both"/>
      </w:pPr>
      <w:r>
        <w:t>1)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F02F2D" w:rsidRDefault="00F02F2D">
      <w:pPr>
        <w:pStyle w:val="ConsPlusNormal"/>
        <w:spacing w:before="200"/>
        <w:ind w:firstLine="540"/>
        <w:jc w:val="both"/>
      </w:pPr>
      <w:r>
        <w:t xml:space="preserve">2)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год, предшествующий году представления сведений (отчетный период), в случае совершения в течение отчетного периода сделок, предусмотренных </w:t>
      </w:r>
      <w:hyperlink r:id="rId1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В случае, если в течение отчетного периода такие сделки не совершались, депутат обязан сообщить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02F2D" w:rsidRDefault="00F02F2D">
      <w:pPr>
        <w:pStyle w:val="ConsPlusNormal"/>
        <w:spacing w:before="200"/>
        <w:ind w:firstLine="540"/>
        <w:jc w:val="both"/>
      </w:pPr>
      <w:r>
        <w:t xml:space="preserve">В связи с указанными изменениями, внесенными в Федеральный </w:t>
      </w:r>
      <w:hyperlink r:id="rId12" w:tooltip="Федеральный закон от 25.12.2008 N 273-ФЗ (ред. от 26.07.2019) &quot;О противодействии коррупции&quot;{КонсультантПлюс}" w:history="1">
        <w:r>
          <w:rPr>
            <w:color w:val="0000FF"/>
          </w:rPr>
          <w:t>закон</w:t>
        </w:r>
      </w:hyperlink>
      <w:r>
        <w:t xml:space="preserve"> N 273-ФЗ, субъектам Российской Федерации необходимо привести свои нормативные правовые акты в соответствие с этими изменениями.</w:t>
      </w:r>
    </w:p>
    <w:p w:rsidR="00F02F2D" w:rsidRDefault="00F02F2D">
      <w:pPr>
        <w:pStyle w:val="ConsPlusNormal"/>
        <w:spacing w:before="200"/>
        <w:ind w:firstLine="540"/>
        <w:jc w:val="both"/>
      </w:pPr>
      <w:r>
        <w:t>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w:t>
      </w:r>
    </w:p>
    <w:p w:rsidR="00F02F2D" w:rsidRDefault="00F02F2D">
      <w:pPr>
        <w:pStyle w:val="ConsPlusNormal"/>
        <w:spacing w:before="200"/>
        <w:ind w:firstLine="540"/>
        <w:jc w:val="both"/>
      </w:pPr>
      <w:r>
        <w:t xml:space="preserve">1. Представление кандидатом на должность депутата представительного органа сельского поселения сведений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в соответствии с Федеральным </w:t>
      </w:r>
      <w:hyperlink r:id="rId13" w:tooltip="Федеральный закон от 12.06.2002 N 67-ФЗ (ред. от 29.05.2019)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не освобождает его в случае избрания на должность депутата от обязанности представить сведения, предусмотренные </w:t>
      </w:r>
      <w:hyperlink r:id="rId14" w:tooltip="Федеральный закон от 25.12.2008 N 273-ФЗ (ред. от 26.07.2019) &quot;О противодействии коррупции&quot;{КонсультантПлюс}" w:history="1">
        <w:r>
          <w:rPr>
            <w:color w:val="0000FF"/>
          </w:rPr>
          <w:t>частью 4.2 статьи 12.1</w:t>
        </w:r>
      </w:hyperlink>
      <w:r>
        <w:t xml:space="preserve"> Федерального закона N 273-ФЗ.</w:t>
      </w:r>
    </w:p>
    <w:p w:rsidR="00F02F2D" w:rsidRDefault="00F02F2D">
      <w:pPr>
        <w:pStyle w:val="ConsPlusNormal"/>
        <w:spacing w:before="200"/>
        <w:ind w:firstLine="540"/>
        <w:jc w:val="both"/>
      </w:pPr>
      <w:r>
        <w:t xml:space="preserve">С учетом положений Федерального </w:t>
      </w:r>
      <w:hyperlink r:id="rId1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закона</w:t>
        </w:r>
      </w:hyperlink>
      <w:r>
        <w:t xml:space="preserve"> N 230-ФЗ при представлении сведений о доходах, об </w:t>
      </w:r>
      <w:r>
        <w:lastRenderedPageBreak/>
        <w:t>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F02F2D" w:rsidRDefault="00F02F2D">
      <w:pPr>
        <w:pStyle w:val="ConsPlusNormal"/>
        <w:spacing w:before="200"/>
        <w:ind w:firstLine="540"/>
        <w:jc w:val="both"/>
      </w:pPr>
      <w:r>
        <w:t>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w:t>
      </w:r>
    </w:p>
    <w:p w:rsidR="00F02F2D" w:rsidRDefault="00F02F2D">
      <w:pPr>
        <w:pStyle w:val="ConsPlusNormal"/>
        <w:spacing w:before="200"/>
        <w:ind w:firstLine="540"/>
        <w:jc w:val="both"/>
      </w:pPr>
      <w:r>
        <w:t>При представлении сведений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депутатом представляются:</w:t>
      </w:r>
    </w:p>
    <w:p w:rsidR="00F02F2D" w:rsidRDefault="00F02F2D">
      <w:pPr>
        <w:pStyle w:val="ConsPlusNormal"/>
        <w:spacing w:before="200"/>
        <w:ind w:firstLine="540"/>
        <w:jc w:val="both"/>
      </w:pPr>
      <w:r>
        <w:t>- сведения о своих доходах, доходах супруги (супруга) и несовершеннолетних детей, полученных от всех источников за календарный год, предшествующий году подачи данных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02F2D" w:rsidRDefault="00F02F2D">
      <w:pPr>
        <w:pStyle w:val="ConsPlusNormal"/>
        <w:spacing w:before="200"/>
        <w:ind w:firstLine="540"/>
        <w:jc w:val="both"/>
      </w:pPr>
      <w: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данных сведений.</w:t>
      </w:r>
    </w:p>
    <w:p w:rsidR="00F02F2D" w:rsidRDefault="00F02F2D">
      <w:pPr>
        <w:pStyle w:val="ConsPlusNormal"/>
        <w:spacing w:before="200"/>
        <w:ind w:firstLine="540"/>
        <w:jc w:val="both"/>
      </w:pPr>
      <w:r>
        <w:t xml:space="preserve">2. Сведения, представляемые в связи с совершением сделок, предусмотренных </w:t>
      </w:r>
      <w:hyperlink r:id="rId16"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N 230-ФЗ, должны представляться в срок с 1 января до 1 апреля года, следующего за годом совершения указанных сделок (таким образом, впервые указанные сведения в соответствии с новым порядком могут представляться не ранее 2020 года). При этом к указанным сделкам не относятся:</w:t>
      </w:r>
    </w:p>
    <w:p w:rsidR="00F02F2D" w:rsidRDefault="00F02F2D">
      <w:pPr>
        <w:pStyle w:val="ConsPlusNormal"/>
        <w:spacing w:before="200"/>
        <w:ind w:firstLine="540"/>
        <w:jc w:val="both"/>
      </w:pPr>
      <w:r>
        <w:t>- сделки, совершенные супругой (супругом) данного лица до вступления с ним в брак;</w:t>
      </w:r>
    </w:p>
    <w:p w:rsidR="00F02F2D" w:rsidRDefault="00F02F2D">
      <w:pPr>
        <w:pStyle w:val="ConsPlusNormal"/>
        <w:spacing w:before="200"/>
        <w:ind w:firstLine="540"/>
        <w:jc w:val="both"/>
      </w:pPr>
      <w:r>
        <w:t xml:space="preserve">- сделки, совершенные лицом до замещения муниципальной должности депутата представительного органа сельского поселения на непостоянной основе, притом что лицо или его супруга (супруг) ранее не замещали должности, перечисленные в </w:t>
      </w:r>
      <w:hyperlink r:id="rId1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пункте 1 части 1 статьи 2</w:t>
        </w:r>
      </w:hyperlink>
      <w:r>
        <w:t xml:space="preserve"> Федерального закона N 230-ФЗ.</w:t>
      </w:r>
    </w:p>
    <w:p w:rsidR="00F02F2D" w:rsidRDefault="00F02F2D">
      <w:pPr>
        <w:pStyle w:val="ConsPlusNormal"/>
        <w:spacing w:before="200"/>
        <w:ind w:firstLine="540"/>
        <w:jc w:val="both"/>
      </w:pPr>
      <w:r>
        <w:t xml:space="preserve">В случае совершения сделок, предусмотренных </w:t>
      </w:r>
      <w:hyperlink r:id="rId1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N 230-ФЗ, депутат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Данные сведения представляются за год, предшествующий году представления сведений, т.е. за год, в котором совершены указанные сделки.</w:t>
      </w:r>
    </w:p>
    <w:p w:rsidR="00F02F2D" w:rsidRDefault="00F02F2D">
      <w:pPr>
        <w:pStyle w:val="ConsPlusNormal"/>
        <w:spacing w:before="200"/>
        <w:ind w:firstLine="540"/>
        <w:jc w:val="both"/>
      </w:pPr>
      <w:r>
        <w:t xml:space="preserve">Например, депутат в ноябре 2019 года совершил сделку, предусмотренную </w:t>
      </w:r>
      <w:hyperlink r:id="rId1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N 230-ФЗ. В этой связи, такому депутату необходимо будет представить в 2020 году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2019 год, т.е. за год, предшествующий году представления сведений.</w:t>
      </w:r>
    </w:p>
    <w:p w:rsidR="00F02F2D" w:rsidRDefault="00F02F2D">
      <w:pPr>
        <w:pStyle w:val="ConsPlusNormal"/>
        <w:spacing w:before="200"/>
        <w:ind w:firstLine="540"/>
        <w:jc w:val="both"/>
      </w:pPr>
      <w:r>
        <w:t xml:space="preserve">В случае, если в течение года, предшествующего году представления сведений (отчетного периода), сделки, предусмотренные </w:t>
      </w:r>
      <w:hyperlink r:id="rId20"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N 230-ФЗ, не совершались, депутат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путем направления соответствующего уведомления (рекомендуемая форма уведомления прилагается). Данное уведомление целесообразно направлять в двух экземплярах, один из которых остается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второй возвращается депутату, направившему такое уведомление, с отметкой о регистрации. Уведомление может быть представлено как лично, так и направлено посредством почтовой связи.</w:t>
      </w:r>
    </w:p>
    <w:p w:rsidR="00F02F2D" w:rsidRDefault="00F02F2D">
      <w:pPr>
        <w:pStyle w:val="ConsPlusNormal"/>
        <w:ind w:firstLine="540"/>
        <w:jc w:val="both"/>
      </w:pPr>
    </w:p>
    <w:p w:rsidR="00F02F2D" w:rsidRDefault="00F02F2D">
      <w:pPr>
        <w:pStyle w:val="ConsPlusNormal"/>
        <w:ind w:firstLine="540"/>
        <w:jc w:val="both"/>
      </w:pPr>
    </w:p>
    <w:p w:rsidR="00F02F2D" w:rsidRDefault="00F02F2D">
      <w:pPr>
        <w:pStyle w:val="ConsPlusNormal"/>
        <w:ind w:firstLine="540"/>
        <w:jc w:val="both"/>
      </w:pPr>
    </w:p>
    <w:p w:rsidR="00F02F2D" w:rsidRDefault="00F02F2D">
      <w:pPr>
        <w:pStyle w:val="ConsPlusNormal"/>
        <w:ind w:firstLine="540"/>
        <w:jc w:val="both"/>
      </w:pPr>
    </w:p>
    <w:p w:rsidR="00F02F2D" w:rsidRDefault="00F02F2D">
      <w:pPr>
        <w:pStyle w:val="ConsPlusNormal"/>
        <w:ind w:firstLine="540"/>
        <w:jc w:val="both"/>
      </w:pPr>
    </w:p>
    <w:p w:rsidR="00F02F2D" w:rsidRDefault="00F02F2D">
      <w:pPr>
        <w:pStyle w:val="ConsPlusNormal"/>
        <w:jc w:val="center"/>
        <w:outlineLvl w:val="0"/>
      </w:pPr>
      <w:r>
        <w:lastRenderedPageBreak/>
        <w:t>УВЕДОМЛЕНИЕ</w:t>
      </w:r>
    </w:p>
    <w:p w:rsidR="00F02F2D" w:rsidRDefault="00F02F2D">
      <w:pPr>
        <w:pStyle w:val="ConsPlusNormal"/>
        <w:jc w:val="center"/>
      </w:pPr>
      <w:r>
        <w:t>ОБ ОТСУТСТВИИ СДЕЛОК, ПРЕДУСМОТРЕННЫХ ЧАСТЬЮ 1 СТАТЬИ 3</w:t>
      </w:r>
    </w:p>
    <w:p w:rsidR="00F02F2D" w:rsidRDefault="00F02F2D">
      <w:pPr>
        <w:pStyle w:val="ConsPlusNormal"/>
        <w:jc w:val="center"/>
      </w:pPr>
      <w:r>
        <w:t>ФЕДЕРАЛЬНОГО ЗАКОНА ОТ 3 ДЕКАБРЯ 2012 Г. N 230-ФЗ</w:t>
      </w:r>
    </w:p>
    <w:p w:rsidR="00F02F2D" w:rsidRDefault="00F02F2D">
      <w:pPr>
        <w:pStyle w:val="ConsPlusNormal"/>
        <w:jc w:val="center"/>
      </w:pPr>
      <w:r>
        <w:t>"О КОНТРОЛЕ ЗА СООТВЕТСТВИЕМ РАСХОДОВ ЛИЦ, ЗАМЕЩАЮЩИХ</w:t>
      </w:r>
    </w:p>
    <w:p w:rsidR="00F02F2D" w:rsidRDefault="00F02F2D">
      <w:pPr>
        <w:pStyle w:val="ConsPlusNormal"/>
        <w:jc w:val="center"/>
      </w:pPr>
      <w:r>
        <w:t>ГОСУДАРСТВЕННЫЕ ДОЛЖНОСТИ, И ИНЫХ ЛИЦ ИХ ДОХОДАМ"</w:t>
      </w:r>
    </w:p>
    <w:p w:rsidR="00F02F2D" w:rsidRDefault="00F02F2D">
      <w:pPr>
        <w:pStyle w:val="ConsPlusNormal"/>
        <w:ind w:firstLine="540"/>
        <w:jc w:val="both"/>
      </w:pPr>
    </w:p>
    <w:p w:rsidR="00F02F2D" w:rsidRDefault="00F02F2D">
      <w:pPr>
        <w:pStyle w:val="ConsPlusNonformat"/>
        <w:jc w:val="both"/>
      </w:pPr>
      <w:r>
        <w:t xml:space="preserve">                                     ______________________________________</w:t>
      </w:r>
    </w:p>
    <w:p w:rsidR="00F02F2D" w:rsidRDefault="00F02F2D">
      <w:pPr>
        <w:pStyle w:val="ConsPlusNonformat"/>
        <w:jc w:val="both"/>
      </w:pPr>
      <w:r>
        <w:t xml:space="preserve">                                      (высшему должностному лицу субъекта</w:t>
      </w:r>
    </w:p>
    <w:p w:rsidR="00F02F2D" w:rsidRDefault="00F02F2D">
      <w:pPr>
        <w:pStyle w:val="ConsPlusNonformat"/>
        <w:jc w:val="both"/>
      </w:pPr>
      <w:r>
        <w:t xml:space="preserve">                                     ______________________________________</w:t>
      </w:r>
    </w:p>
    <w:p w:rsidR="00F02F2D" w:rsidRDefault="00F02F2D">
      <w:pPr>
        <w:pStyle w:val="ConsPlusNonformat"/>
        <w:jc w:val="both"/>
      </w:pPr>
      <w:r>
        <w:t xml:space="preserve">                                       Российской Федерации (руководителю</w:t>
      </w:r>
    </w:p>
    <w:p w:rsidR="00F02F2D" w:rsidRDefault="00F02F2D">
      <w:pPr>
        <w:pStyle w:val="ConsPlusNonformat"/>
        <w:jc w:val="both"/>
      </w:pPr>
      <w:r>
        <w:t xml:space="preserve">                                                     высшего</w:t>
      </w:r>
    </w:p>
    <w:p w:rsidR="00F02F2D" w:rsidRDefault="00F02F2D">
      <w:pPr>
        <w:pStyle w:val="ConsPlusNonformat"/>
        <w:jc w:val="both"/>
      </w:pPr>
      <w:r>
        <w:t xml:space="preserve">                                     ______________________________________</w:t>
      </w:r>
    </w:p>
    <w:p w:rsidR="00F02F2D" w:rsidRDefault="00F02F2D">
      <w:pPr>
        <w:pStyle w:val="ConsPlusNonformat"/>
        <w:jc w:val="both"/>
      </w:pPr>
      <w:r>
        <w:t xml:space="preserve">                                            исполнительного органа</w:t>
      </w:r>
    </w:p>
    <w:p w:rsidR="00F02F2D" w:rsidRDefault="00F02F2D">
      <w:pPr>
        <w:pStyle w:val="ConsPlusNonformat"/>
        <w:jc w:val="both"/>
      </w:pPr>
      <w:r>
        <w:t xml:space="preserve">                                            государственной власти</w:t>
      </w:r>
    </w:p>
    <w:p w:rsidR="00F02F2D" w:rsidRDefault="00F02F2D">
      <w:pPr>
        <w:pStyle w:val="ConsPlusNonformat"/>
        <w:jc w:val="both"/>
      </w:pPr>
      <w:r>
        <w:t xml:space="preserve">                                     ______________________________________</w:t>
      </w:r>
    </w:p>
    <w:p w:rsidR="00F02F2D" w:rsidRDefault="00F02F2D">
      <w:pPr>
        <w:pStyle w:val="ConsPlusNonformat"/>
        <w:jc w:val="both"/>
      </w:pPr>
      <w:r>
        <w:t xml:space="preserve">                                        субъекта Российской Федерации))</w:t>
      </w:r>
    </w:p>
    <w:p w:rsidR="00F02F2D" w:rsidRDefault="00F02F2D">
      <w:pPr>
        <w:pStyle w:val="ConsPlusNonformat"/>
        <w:jc w:val="both"/>
      </w:pPr>
    </w:p>
    <w:p w:rsidR="00F02F2D" w:rsidRDefault="00F02F2D">
      <w:pPr>
        <w:pStyle w:val="ConsPlusNonformat"/>
        <w:jc w:val="both"/>
      </w:pPr>
      <w:r>
        <w:t xml:space="preserve">                                     от ___________________________________</w:t>
      </w:r>
    </w:p>
    <w:p w:rsidR="00F02F2D" w:rsidRDefault="00F02F2D">
      <w:pPr>
        <w:pStyle w:val="ConsPlusNonformat"/>
        <w:jc w:val="both"/>
      </w:pPr>
      <w:r>
        <w:t xml:space="preserve">                                     ______________________________________</w:t>
      </w:r>
    </w:p>
    <w:p w:rsidR="00F02F2D" w:rsidRDefault="00F02F2D">
      <w:pPr>
        <w:pStyle w:val="ConsPlusNonformat"/>
        <w:jc w:val="both"/>
      </w:pPr>
      <w:r>
        <w:t xml:space="preserve">                                     ______________________________________</w:t>
      </w:r>
    </w:p>
    <w:p w:rsidR="00F02F2D" w:rsidRDefault="00F02F2D">
      <w:pPr>
        <w:pStyle w:val="ConsPlusNonformat"/>
        <w:jc w:val="both"/>
      </w:pPr>
      <w:r>
        <w:t xml:space="preserve">                                          (Ф.И.О., полное наименование</w:t>
      </w:r>
    </w:p>
    <w:p w:rsidR="00F02F2D" w:rsidRDefault="00F02F2D">
      <w:pPr>
        <w:pStyle w:val="ConsPlusNonformat"/>
        <w:jc w:val="both"/>
      </w:pPr>
      <w:r>
        <w:t xml:space="preserve">                                              замещаемой должности)</w:t>
      </w:r>
    </w:p>
    <w:p w:rsidR="00F02F2D" w:rsidRDefault="00F02F2D">
      <w:pPr>
        <w:pStyle w:val="ConsPlusNonformat"/>
        <w:jc w:val="both"/>
      </w:pPr>
    </w:p>
    <w:p w:rsidR="00F02F2D" w:rsidRDefault="00F02F2D">
      <w:pPr>
        <w:pStyle w:val="ConsPlusNonformat"/>
        <w:jc w:val="both"/>
      </w:pPr>
      <w:r>
        <w:t xml:space="preserve">                 Уведомление от "__" ___________ 20__ г.</w:t>
      </w:r>
    </w:p>
    <w:p w:rsidR="00F02F2D" w:rsidRDefault="00F02F2D">
      <w:pPr>
        <w:pStyle w:val="ConsPlusNonformat"/>
        <w:jc w:val="both"/>
      </w:pPr>
    </w:p>
    <w:p w:rsidR="00F02F2D" w:rsidRDefault="00F02F2D">
      <w:pPr>
        <w:pStyle w:val="ConsPlusNonformat"/>
        <w:jc w:val="both"/>
      </w:pPr>
      <w:r>
        <w:t xml:space="preserve">    Сообщаю  о  том, что в течение _______ года мною, моей супругой и (или)</w:t>
      </w:r>
    </w:p>
    <w:p w:rsidR="00F02F2D" w:rsidRDefault="00F02F2D">
      <w:pPr>
        <w:pStyle w:val="ConsPlusNonformat"/>
        <w:jc w:val="both"/>
      </w:pPr>
      <w:r>
        <w:t xml:space="preserve">несовершеннолетними  детьми не совершались сделки, предусмотренные </w:t>
      </w:r>
      <w:hyperlink r:id="rId2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w:t>
        </w:r>
      </w:hyperlink>
    </w:p>
    <w:p w:rsidR="00F02F2D" w:rsidRDefault="00F02F2D">
      <w:pPr>
        <w:pStyle w:val="ConsPlusNonformat"/>
        <w:jc w:val="both"/>
      </w:pPr>
      <w:r>
        <w:t>статьи  3  Федерального закона от 3 декабря 2012 г. N 230-ФЗ "О контроле за</w:t>
      </w:r>
    </w:p>
    <w:p w:rsidR="00F02F2D" w:rsidRDefault="00F02F2D">
      <w:pPr>
        <w:pStyle w:val="ConsPlusNonformat"/>
        <w:jc w:val="both"/>
      </w:pPr>
      <w:r>
        <w:t>соответствием  расходов  лиц,  замещающих государственные должности, и иных</w:t>
      </w:r>
    </w:p>
    <w:p w:rsidR="00F02F2D" w:rsidRDefault="00F02F2D">
      <w:pPr>
        <w:pStyle w:val="ConsPlusNonformat"/>
        <w:jc w:val="both"/>
      </w:pPr>
      <w:r>
        <w:t>лиц их доходам".</w:t>
      </w:r>
    </w:p>
    <w:p w:rsidR="00F02F2D" w:rsidRDefault="00F02F2D">
      <w:pPr>
        <w:pStyle w:val="ConsPlusNonformat"/>
        <w:jc w:val="both"/>
      </w:pPr>
    </w:p>
    <w:p w:rsidR="00F02F2D" w:rsidRDefault="00F02F2D">
      <w:pPr>
        <w:pStyle w:val="ConsPlusNonformat"/>
        <w:jc w:val="both"/>
      </w:pPr>
      <w:r>
        <w:t>Лицо, представившее</w:t>
      </w:r>
    </w:p>
    <w:p w:rsidR="00F02F2D" w:rsidRDefault="00F02F2D">
      <w:pPr>
        <w:pStyle w:val="ConsPlusNonformat"/>
        <w:jc w:val="both"/>
      </w:pPr>
      <w:r>
        <w:t>уведомление              ___________ _____________________ "__" ___ 20__ г.</w:t>
      </w:r>
    </w:p>
    <w:p w:rsidR="00F02F2D" w:rsidRDefault="00F02F2D">
      <w:pPr>
        <w:pStyle w:val="ConsPlusNonformat"/>
        <w:jc w:val="both"/>
      </w:pPr>
      <w:r>
        <w:t xml:space="preserve">                          (подпись)  (расшифровка подписи)</w:t>
      </w:r>
    </w:p>
    <w:p w:rsidR="00F02F2D" w:rsidRDefault="00F02F2D">
      <w:pPr>
        <w:pStyle w:val="ConsPlusNonformat"/>
        <w:jc w:val="both"/>
      </w:pPr>
    </w:p>
    <w:p w:rsidR="00F02F2D" w:rsidRDefault="00F02F2D">
      <w:pPr>
        <w:pStyle w:val="ConsPlusNonformat"/>
        <w:jc w:val="both"/>
      </w:pPr>
      <w:r>
        <w:t>Лицо, принявшее</w:t>
      </w:r>
    </w:p>
    <w:p w:rsidR="00F02F2D" w:rsidRDefault="00F02F2D">
      <w:pPr>
        <w:pStyle w:val="ConsPlusNonformat"/>
        <w:jc w:val="both"/>
      </w:pPr>
      <w:r>
        <w:t>уведомление              ___________ _____________________ "__" ___ 20__ г.</w:t>
      </w:r>
    </w:p>
    <w:p w:rsidR="00F02F2D" w:rsidRDefault="00F02F2D">
      <w:pPr>
        <w:pStyle w:val="ConsPlusNonformat"/>
        <w:jc w:val="both"/>
      </w:pPr>
      <w:r>
        <w:t xml:space="preserve">                          (подпись)  (расшифровка подписи)</w:t>
      </w:r>
    </w:p>
    <w:p w:rsidR="00F02F2D" w:rsidRDefault="00F02F2D">
      <w:pPr>
        <w:pStyle w:val="ConsPlusNormal"/>
        <w:ind w:firstLine="540"/>
        <w:jc w:val="both"/>
      </w:pPr>
    </w:p>
    <w:p w:rsidR="00F02F2D" w:rsidRDefault="00F02F2D">
      <w:pPr>
        <w:pStyle w:val="ConsPlusNormal"/>
        <w:ind w:firstLine="540"/>
        <w:jc w:val="both"/>
      </w:pPr>
    </w:p>
    <w:p w:rsidR="00F02F2D" w:rsidRDefault="00F02F2D">
      <w:pPr>
        <w:pStyle w:val="ConsPlusNormal"/>
        <w:pBdr>
          <w:top w:val="single" w:sz="6" w:space="0" w:color="auto"/>
        </w:pBdr>
        <w:spacing w:before="100" w:after="100"/>
        <w:jc w:val="both"/>
        <w:rPr>
          <w:sz w:val="2"/>
          <w:szCs w:val="2"/>
        </w:rPr>
      </w:pPr>
    </w:p>
    <w:sectPr w:rsidR="00F02F2D">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2BA" w:rsidRDefault="006B72BA">
      <w:pPr>
        <w:spacing w:after="0" w:line="240" w:lineRule="auto"/>
      </w:pPr>
      <w:r>
        <w:separator/>
      </w:r>
    </w:p>
  </w:endnote>
  <w:endnote w:type="continuationSeparator" w:id="1">
    <w:p w:rsidR="006B72BA" w:rsidRDefault="006B7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2D" w:rsidRDefault="00F02F2D">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F02F2D" w:rsidRPr="00F02F2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02F2D" w:rsidRPr="00F02F2D" w:rsidRDefault="00F02F2D">
          <w:pPr>
            <w:pStyle w:val="ConsPlusNormal"/>
            <w:rPr>
              <w:rFonts w:ascii="Tahoma" w:hAnsi="Tahoma" w:cs="Tahoma"/>
              <w:b/>
              <w:bCs/>
              <w:color w:val="F58220"/>
              <w:sz w:val="28"/>
              <w:szCs w:val="28"/>
            </w:rPr>
          </w:pPr>
          <w:r w:rsidRPr="00F02F2D">
            <w:rPr>
              <w:rFonts w:ascii="Tahoma" w:hAnsi="Tahoma" w:cs="Tahoma"/>
              <w:b/>
              <w:bCs/>
              <w:color w:val="F58220"/>
              <w:sz w:val="28"/>
              <w:szCs w:val="28"/>
            </w:rPr>
            <w:t>КонсультантПлюс</w:t>
          </w:r>
          <w:r w:rsidRPr="00F02F2D">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02F2D" w:rsidRPr="00F02F2D" w:rsidRDefault="00F02F2D">
          <w:pPr>
            <w:pStyle w:val="ConsPlusNormal"/>
            <w:jc w:val="center"/>
            <w:rPr>
              <w:rFonts w:ascii="Tahoma" w:hAnsi="Tahoma" w:cs="Tahoma"/>
              <w:b/>
              <w:bCs/>
            </w:rPr>
          </w:pPr>
          <w:hyperlink r:id="rId1" w:history="1">
            <w:r w:rsidRPr="00F02F2D">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02F2D" w:rsidRPr="00F02F2D" w:rsidRDefault="00F02F2D">
          <w:pPr>
            <w:pStyle w:val="ConsPlusNormal"/>
            <w:jc w:val="right"/>
            <w:rPr>
              <w:rFonts w:ascii="Tahoma" w:hAnsi="Tahoma" w:cs="Tahoma"/>
            </w:rPr>
          </w:pPr>
          <w:r w:rsidRPr="00F02F2D">
            <w:rPr>
              <w:rFonts w:ascii="Tahoma" w:hAnsi="Tahoma" w:cs="Tahoma"/>
            </w:rPr>
            <w:t xml:space="preserve">Страница </w:t>
          </w:r>
          <w:r w:rsidRPr="00F02F2D">
            <w:rPr>
              <w:rFonts w:ascii="Tahoma" w:hAnsi="Tahoma" w:cs="Tahoma"/>
            </w:rPr>
            <w:fldChar w:fldCharType="begin"/>
          </w:r>
          <w:r w:rsidRPr="00F02F2D">
            <w:rPr>
              <w:rFonts w:ascii="Tahoma" w:hAnsi="Tahoma" w:cs="Tahoma"/>
            </w:rPr>
            <w:instrText>\PAGE</w:instrText>
          </w:r>
          <w:r w:rsidR="00B32327" w:rsidRPr="00F02F2D">
            <w:rPr>
              <w:rFonts w:ascii="Tahoma" w:hAnsi="Tahoma" w:cs="Tahoma"/>
            </w:rPr>
            <w:fldChar w:fldCharType="separate"/>
          </w:r>
          <w:r w:rsidR="006B15C7">
            <w:rPr>
              <w:rFonts w:ascii="Tahoma" w:hAnsi="Tahoma" w:cs="Tahoma"/>
              <w:noProof/>
            </w:rPr>
            <w:t>4</w:t>
          </w:r>
          <w:r w:rsidRPr="00F02F2D">
            <w:rPr>
              <w:rFonts w:ascii="Tahoma" w:hAnsi="Tahoma" w:cs="Tahoma"/>
            </w:rPr>
            <w:fldChar w:fldCharType="end"/>
          </w:r>
          <w:r w:rsidRPr="00F02F2D">
            <w:rPr>
              <w:rFonts w:ascii="Tahoma" w:hAnsi="Tahoma" w:cs="Tahoma"/>
            </w:rPr>
            <w:t xml:space="preserve"> из </w:t>
          </w:r>
          <w:r w:rsidRPr="00F02F2D">
            <w:rPr>
              <w:rFonts w:ascii="Tahoma" w:hAnsi="Tahoma" w:cs="Tahoma"/>
            </w:rPr>
            <w:fldChar w:fldCharType="begin"/>
          </w:r>
          <w:r w:rsidRPr="00F02F2D">
            <w:rPr>
              <w:rFonts w:ascii="Tahoma" w:hAnsi="Tahoma" w:cs="Tahoma"/>
            </w:rPr>
            <w:instrText>\NUMPAGES</w:instrText>
          </w:r>
          <w:r w:rsidR="00B32327" w:rsidRPr="00F02F2D">
            <w:rPr>
              <w:rFonts w:ascii="Tahoma" w:hAnsi="Tahoma" w:cs="Tahoma"/>
            </w:rPr>
            <w:fldChar w:fldCharType="separate"/>
          </w:r>
          <w:r w:rsidR="006B15C7">
            <w:rPr>
              <w:rFonts w:ascii="Tahoma" w:hAnsi="Tahoma" w:cs="Tahoma"/>
              <w:noProof/>
            </w:rPr>
            <w:t>4</w:t>
          </w:r>
          <w:r w:rsidRPr="00F02F2D">
            <w:rPr>
              <w:rFonts w:ascii="Tahoma" w:hAnsi="Tahoma" w:cs="Tahoma"/>
            </w:rPr>
            <w:fldChar w:fldCharType="end"/>
          </w:r>
        </w:p>
      </w:tc>
    </w:tr>
  </w:tbl>
  <w:p w:rsidR="00F02F2D" w:rsidRDefault="00F02F2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2BA" w:rsidRDefault="006B72BA">
      <w:pPr>
        <w:spacing w:after="0" w:line="240" w:lineRule="auto"/>
      </w:pPr>
      <w:r>
        <w:separator/>
      </w:r>
    </w:p>
  </w:footnote>
  <w:footnote w:type="continuationSeparator" w:id="1">
    <w:p w:rsidR="006B72BA" w:rsidRDefault="006B72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F02F2D" w:rsidRPr="00F02F2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02F2D" w:rsidRPr="00F02F2D" w:rsidRDefault="00F02F2D">
          <w:pPr>
            <w:pStyle w:val="ConsPlusNormal"/>
            <w:rPr>
              <w:rFonts w:ascii="Tahoma" w:hAnsi="Tahoma" w:cs="Tahoma"/>
              <w:sz w:val="16"/>
              <w:szCs w:val="16"/>
            </w:rPr>
          </w:pPr>
          <w:r w:rsidRPr="00F02F2D">
            <w:rPr>
              <w:rFonts w:ascii="Tahoma" w:hAnsi="Tahoma" w:cs="Tahoma"/>
              <w:sz w:val="16"/>
              <w:szCs w:val="16"/>
            </w:rPr>
            <w:t>Разъяснения Минтруда России</w:t>
          </w:r>
          <w:r w:rsidRPr="00F02F2D">
            <w:rPr>
              <w:rFonts w:ascii="Tahoma" w:hAnsi="Tahoma" w:cs="Tahoma"/>
              <w:sz w:val="16"/>
              <w:szCs w:val="16"/>
            </w:rPr>
            <w:br/>
            <w:t>"О порядке представления лицом, замещающим муниципальную должность депутата представительног...</w:t>
          </w:r>
        </w:p>
      </w:tc>
      <w:tc>
        <w:tcPr>
          <w:tcW w:w="4695" w:type="dxa"/>
          <w:tcBorders>
            <w:top w:val="none" w:sz="2" w:space="0" w:color="auto"/>
            <w:left w:val="none" w:sz="2" w:space="0" w:color="auto"/>
            <w:bottom w:val="none" w:sz="2" w:space="0" w:color="auto"/>
            <w:right w:val="none" w:sz="2" w:space="0" w:color="auto"/>
          </w:tcBorders>
          <w:vAlign w:val="center"/>
        </w:tcPr>
        <w:p w:rsidR="00F02F2D" w:rsidRPr="00F02F2D" w:rsidRDefault="00F02F2D">
          <w:pPr>
            <w:pStyle w:val="ConsPlusNormal"/>
            <w:jc w:val="right"/>
            <w:rPr>
              <w:rFonts w:ascii="Tahoma" w:hAnsi="Tahoma" w:cs="Tahoma"/>
              <w:sz w:val="16"/>
              <w:szCs w:val="16"/>
            </w:rPr>
          </w:pPr>
          <w:r w:rsidRPr="00F02F2D">
            <w:rPr>
              <w:rFonts w:ascii="Tahoma" w:hAnsi="Tahoma" w:cs="Tahoma"/>
              <w:sz w:val="18"/>
              <w:szCs w:val="18"/>
            </w:rPr>
            <w:t xml:space="preserve">Документ предоставлен </w:t>
          </w:r>
          <w:hyperlink r:id="rId1" w:history="1">
            <w:r w:rsidRPr="00F02F2D">
              <w:rPr>
                <w:rFonts w:ascii="Tahoma" w:hAnsi="Tahoma" w:cs="Tahoma"/>
                <w:color w:val="0000FF"/>
                <w:sz w:val="18"/>
                <w:szCs w:val="18"/>
              </w:rPr>
              <w:t>КонсультантПлюс</w:t>
            </w:r>
          </w:hyperlink>
          <w:r w:rsidRPr="00F02F2D">
            <w:rPr>
              <w:rFonts w:ascii="Tahoma" w:hAnsi="Tahoma" w:cs="Tahoma"/>
              <w:sz w:val="18"/>
              <w:szCs w:val="18"/>
            </w:rPr>
            <w:br/>
          </w:r>
          <w:r w:rsidRPr="00F02F2D">
            <w:rPr>
              <w:rFonts w:ascii="Tahoma" w:hAnsi="Tahoma" w:cs="Tahoma"/>
              <w:sz w:val="16"/>
              <w:szCs w:val="16"/>
            </w:rPr>
            <w:t>Дата сохранения: 29.01.2020</w:t>
          </w:r>
        </w:p>
      </w:tc>
    </w:tr>
  </w:tbl>
  <w:p w:rsidR="00F02F2D" w:rsidRDefault="00F02F2D">
    <w:pPr>
      <w:pStyle w:val="ConsPlusNormal"/>
      <w:pBdr>
        <w:bottom w:val="single" w:sz="12" w:space="0" w:color="auto"/>
      </w:pBdr>
      <w:jc w:val="center"/>
      <w:rPr>
        <w:sz w:val="2"/>
        <w:szCs w:val="2"/>
      </w:rPr>
    </w:pPr>
  </w:p>
  <w:p w:rsidR="00F02F2D" w:rsidRDefault="00F02F2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7F1F35"/>
    <w:rsid w:val="006B15C7"/>
    <w:rsid w:val="006B72BA"/>
    <w:rsid w:val="007F1F35"/>
    <w:rsid w:val="00B32327"/>
    <w:rsid w:val="00F0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66DC85FBF2715FC4558B9C929DCD94F2593EFA55309CBD9BD424178829E67F1948BAFD8996D848D4818E6A0ED5iBh4K" TargetMode="External"/><Relationship Id="rId18" Type="http://schemas.openxmlformats.org/officeDocument/2006/relationships/hyperlink" Target="consultantplus://offline/ref=66DC85FBF2715FC4558B9C929DCD94F25835F6563393BD9BD424178829E67F195ABAA58594D157D6889B3C5F93E1270B9B1A0C1CBC6EE09Bi1h0K" TargetMode="External"/><Relationship Id="rId3" Type="http://schemas.openxmlformats.org/officeDocument/2006/relationships/webSettings" Target="webSettings.xml"/><Relationship Id="rId21" Type="http://schemas.openxmlformats.org/officeDocument/2006/relationships/hyperlink" Target="consultantplus://offline/ref=66DC85FBF2715FC4558B9C929DCD94F25835F6563393BD9BD424178829E67F195ABAA58594D157D6889B3C5F93E1270B9B1A0C1CBC6EE09Bi1h0K"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66DC85FBF2715FC4558B9C929DCD94F2593DF8553095BD9BD424178829E67F1948BAFD8996D848D4818E6A0ED5iBh4K" TargetMode="External"/><Relationship Id="rId17" Type="http://schemas.openxmlformats.org/officeDocument/2006/relationships/hyperlink" Target="consultantplus://offline/ref=66DC85FBF2715FC4558B9C929DCD94F25835F6563393BD9BD424178829E67F195ABAA58594D156D5829B3C5F93E1270B9B1A0C1CBC6EE09Bi1h0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6DC85FBF2715FC4558B9C929DCD94F25835F6563393BD9BD424178829E67F195ABAA58594D157D6889B3C5F93E1270B9B1A0C1CBC6EE09Bi1h0K" TargetMode="External"/><Relationship Id="rId20" Type="http://schemas.openxmlformats.org/officeDocument/2006/relationships/hyperlink" Target="consultantplus://offline/ref=66DC85FBF2715FC4558B9C929DCD94F25835F6563393BD9BD424178829E67F195ABAA58594D157D6889B3C5F93E1270B9B1A0C1CBC6EE09Bi1h0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6DC85FBF2715FC4558B9C929DCD94F25835F6563393BD9BD424178829E67F195ABAA58594D157D6889B3C5F93E1270B9B1A0C1CBC6EE09Bi1h0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66DC85FBF2715FC4558B9C929DCD94F25835F6563393BD9BD424178829E67F1948BAFD8996D848D4818E6A0ED5iBh4K" TargetMode="External"/><Relationship Id="rId23" Type="http://schemas.openxmlformats.org/officeDocument/2006/relationships/footer" Target="footer1.xml"/><Relationship Id="rId10" Type="http://schemas.openxmlformats.org/officeDocument/2006/relationships/hyperlink" Target="consultantplus://offline/ref=66DC85FBF2715FC4558B9C929DCD94F2593DF8553095BD9BD424178829E67F195ABAA58695D35D80D1D43D03D5BD3409931A0E1DA0i6hCK" TargetMode="External"/><Relationship Id="rId19" Type="http://schemas.openxmlformats.org/officeDocument/2006/relationships/hyperlink" Target="consultantplus://offline/ref=66DC85FBF2715FC4558B9C929DCD94F25835F6563393BD9BD424178829E67F195ABAA58594D157D6889B3C5F93E1270B9B1A0C1CBC6EE09Bi1h0K" TargetMode="External"/><Relationship Id="rId4" Type="http://schemas.openxmlformats.org/officeDocument/2006/relationships/footnotes" Target="footnotes.xml"/><Relationship Id="rId9" Type="http://schemas.openxmlformats.org/officeDocument/2006/relationships/hyperlink" Target="consultantplus://offline/ref=66DC85FBF2715FC4558B9C929DCD94F2593EF65A3F97BD9BD424178829E67F1948BAFD8996D848D4818E6A0ED5iBh4K" TargetMode="External"/><Relationship Id="rId14" Type="http://schemas.openxmlformats.org/officeDocument/2006/relationships/hyperlink" Target="consultantplus://offline/ref=66DC85FBF2715FC4558B9C929DCD94F2593DF8553095BD9BD424178829E67F195ABAA58695D35D80D1D43D03D5BD3409931A0E1DA0i6hC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2188</Words>
  <Characters>12474</Characters>
  <Application>Microsoft Office Word</Application>
  <DocSecurity>2</DocSecurity>
  <Lines>103</Lines>
  <Paragraphs>29</Paragraphs>
  <ScaleCrop>false</ScaleCrop>
  <HeadingPairs>
    <vt:vector size="2" baseType="variant">
      <vt:variant>
        <vt:lpstr>Название</vt:lpstr>
      </vt:variant>
      <vt:variant>
        <vt:i4>1</vt:i4>
      </vt:variant>
    </vt:vector>
  </HeadingPairs>
  <TitlesOfParts>
    <vt:vector size="1" baseType="lpstr">
      <vt:lpstr>Разъяснения Минтруда России"О порядке 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доходах, расходах, об имуществе и обяза</vt:lpstr>
    </vt:vector>
  </TitlesOfParts>
  <Company>КонсультантПлюс Версия 4018.00.70</Company>
  <LinksUpToDate>false</LinksUpToDate>
  <CharactersWithSpaces>14633</CharactersWithSpaces>
  <SharedDoc>false</SharedDoc>
  <HLinks>
    <vt:vector size="102" baseType="variant">
      <vt:variant>
        <vt:i4>8192060</vt:i4>
      </vt:variant>
      <vt:variant>
        <vt:i4>42</vt:i4>
      </vt:variant>
      <vt:variant>
        <vt:i4>0</vt:i4>
      </vt:variant>
      <vt:variant>
        <vt:i4>5</vt:i4>
      </vt:variant>
      <vt:variant>
        <vt:lpwstr>consultantplus://offline/ref=66DC85FBF2715FC4558B9C929DCD94F25835F6563393BD9BD424178829E67F195ABAA58594D157D6889B3C5F93E1270B9B1A0C1CBC6EE09Bi1h0K</vt:lpwstr>
      </vt:variant>
      <vt:variant>
        <vt:lpwstr/>
      </vt:variant>
      <vt:variant>
        <vt:i4>8192060</vt:i4>
      </vt:variant>
      <vt:variant>
        <vt:i4>39</vt:i4>
      </vt:variant>
      <vt:variant>
        <vt:i4>0</vt:i4>
      </vt:variant>
      <vt:variant>
        <vt:i4>5</vt:i4>
      </vt:variant>
      <vt:variant>
        <vt:lpwstr>consultantplus://offline/ref=66DC85FBF2715FC4558B9C929DCD94F25835F6563393BD9BD424178829E67F195ABAA58594D157D6889B3C5F93E1270B9B1A0C1CBC6EE09Bi1h0K</vt:lpwstr>
      </vt:variant>
      <vt:variant>
        <vt:lpwstr/>
      </vt:variant>
      <vt:variant>
        <vt:i4>8192060</vt:i4>
      </vt:variant>
      <vt:variant>
        <vt:i4>36</vt:i4>
      </vt:variant>
      <vt:variant>
        <vt:i4>0</vt:i4>
      </vt:variant>
      <vt:variant>
        <vt:i4>5</vt:i4>
      </vt:variant>
      <vt:variant>
        <vt:lpwstr>consultantplus://offline/ref=66DC85FBF2715FC4558B9C929DCD94F25835F6563393BD9BD424178829E67F195ABAA58594D157D6889B3C5F93E1270B9B1A0C1CBC6EE09Bi1h0K</vt:lpwstr>
      </vt:variant>
      <vt:variant>
        <vt:lpwstr/>
      </vt:variant>
      <vt:variant>
        <vt:i4>8192060</vt:i4>
      </vt:variant>
      <vt:variant>
        <vt:i4>33</vt:i4>
      </vt:variant>
      <vt:variant>
        <vt:i4>0</vt:i4>
      </vt:variant>
      <vt:variant>
        <vt:i4>5</vt:i4>
      </vt:variant>
      <vt:variant>
        <vt:lpwstr>consultantplus://offline/ref=66DC85FBF2715FC4558B9C929DCD94F25835F6563393BD9BD424178829E67F195ABAA58594D157D6889B3C5F93E1270B9B1A0C1CBC6EE09Bi1h0K</vt:lpwstr>
      </vt:variant>
      <vt:variant>
        <vt:lpwstr/>
      </vt:variant>
      <vt:variant>
        <vt:i4>8192052</vt:i4>
      </vt:variant>
      <vt:variant>
        <vt:i4>30</vt:i4>
      </vt:variant>
      <vt:variant>
        <vt:i4>0</vt:i4>
      </vt:variant>
      <vt:variant>
        <vt:i4>5</vt:i4>
      </vt:variant>
      <vt:variant>
        <vt:lpwstr>consultantplus://offline/ref=66DC85FBF2715FC4558B9C929DCD94F25835F6563393BD9BD424178829E67F195ABAA58594D156D5829B3C5F93E1270B9B1A0C1CBC6EE09Bi1h0K</vt:lpwstr>
      </vt:variant>
      <vt:variant>
        <vt:lpwstr/>
      </vt:variant>
      <vt:variant>
        <vt:i4>8192060</vt:i4>
      </vt:variant>
      <vt:variant>
        <vt:i4>27</vt:i4>
      </vt:variant>
      <vt:variant>
        <vt:i4>0</vt:i4>
      </vt:variant>
      <vt:variant>
        <vt:i4>5</vt:i4>
      </vt:variant>
      <vt:variant>
        <vt:lpwstr>consultantplus://offline/ref=66DC85FBF2715FC4558B9C929DCD94F25835F6563393BD9BD424178829E67F195ABAA58594D157D6889B3C5F93E1270B9B1A0C1CBC6EE09Bi1h0K</vt:lpwstr>
      </vt:variant>
      <vt:variant>
        <vt:lpwstr/>
      </vt:variant>
      <vt:variant>
        <vt:i4>4194387</vt:i4>
      </vt:variant>
      <vt:variant>
        <vt:i4>24</vt:i4>
      </vt:variant>
      <vt:variant>
        <vt:i4>0</vt:i4>
      </vt:variant>
      <vt:variant>
        <vt:i4>5</vt:i4>
      </vt:variant>
      <vt:variant>
        <vt:lpwstr>consultantplus://offline/ref=66DC85FBF2715FC4558B9C929DCD94F25835F6563393BD9BD424178829E67F1948BAFD8996D848D4818E6A0ED5iBh4K</vt:lpwstr>
      </vt:variant>
      <vt:variant>
        <vt:lpwstr/>
      </vt:variant>
      <vt:variant>
        <vt:i4>1507415</vt:i4>
      </vt:variant>
      <vt:variant>
        <vt:i4>21</vt:i4>
      </vt:variant>
      <vt:variant>
        <vt:i4>0</vt:i4>
      </vt:variant>
      <vt:variant>
        <vt:i4>5</vt:i4>
      </vt:variant>
      <vt:variant>
        <vt:lpwstr>consultantplus://offline/ref=66DC85FBF2715FC4558B9C929DCD94F2593DF8553095BD9BD424178829E67F195ABAA58695D35D80D1D43D03D5BD3409931A0E1DA0i6hCK</vt:lpwstr>
      </vt:variant>
      <vt:variant>
        <vt:lpwstr/>
      </vt:variant>
      <vt:variant>
        <vt:i4>4194309</vt:i4>
      </vt:variant>
      <vt:variant>
        <vt:i4>18</vt:i4>
      </vt:variant>
      <vt:variant>
        <vt:i4>0</vt:i4>
      </vt:variant>
      <vt:variant>
        <vt:i4>5</vt:i4>
      </vt:variant>
      <vt:variant>
        <vt:lpwstr>consultantplus://offline/ref=66DC85FBF2715FC4558B9C929DCD94F2593EFA55309CBD9BD424178829E67F1948BAFD8996D848D4818E6A0ED5iBh4K</vt:lpwstr>
      </vt:variant>
      <vt:variant>
        <vt:lpwstr/>
      </vt:variant>
      <vt:variant>
        <vt:i4>4194315</vt:i4>
      </vt:variant>
      <vt:variant>
        <vt:i4>15</vt:i4>
      </vt:variant>
      <vt:variant>
        <vt:i4>0</vt:i4>
      </vt:variant>
      <vt:variant>
        <vt:i4>5</vt:i4>
      </vt:variant>
      <vt:variant>
        <vt:lpwstr>consultantplus://offline/ref=66DC85FBF2715FC4558B9C929DCD94F2593DF8553095BD9BD424178829E67F1948BAFD8996D848D4818E6A0ED5iBh4K</vt:lpwstr>
      </vt:variant>
      <vt:variant>
        <vt:lpwstr/>
      </vt:variant>
      <vt:variant>
        <vt:i4>8192060</vt:i4>
      </vt:variant>
      <vt:variant>
        <vt:i4>12</vt:i4>
      </vt:variant>
      <vt:variant>
        <vt:i4>0</vt:i4>
      </vt:variant>
      <vt:variant>
        <vt:i4>5</vt:i4>
      </vt:variant>
      <vt:variant>
        <vt:lpwstr>consultantplus://offline/ref=66DC85FBF2715FC4558B9C929DCD94F25835F6563393BD9BD424178829E67F195ABAA58594D157D6889B3C5F93E1270B9B1A0C1CBC6EE09Bi1h0K</vt:lpwstr>
      </vt:variant>
      <vt:variant>
        <vt:lpwstr/>
      </vt:variant>
      <vt:variant>
        <vt:i4>1507415</vt:i4>
      </vt:variant>
      <vt:variant>
        <vt:i4>9</vt:i4>
      </vt:variant>
      <vt:variant>
        <vt:i4>0</vt:i4>
      </vt:variant>
      <vt:variant>
        <vt:i4>5</vt:i4>
      </vt:variant>
      <vt:variant>
        <vt:lpwstr>consultantplus://offline/ref=66DC85FBF2715FC4558B9C929DCD94F2593DF8553095BD9BD424178829E67F195ABAA58695D35D80D1D43D03D5BD3409931A0E1DA0i6hCK</vt:lpwstr>
      </vt:variant>
      <vt:variant>
        <vt:lpwstr/>
      </vt:variant>
      <vt:variant>
        <vt:i4>4194308</vt:i4>
      </vt:variant>
      <vt:variant>
        <vt:i4>6</vt:i4>
      </vt:variant>
      <vt:variant>
        <vt:i4>0</vt:i4>
      </vt:variant>
      <vt:variant>
        <vt:i4>5</vt:i4>
      </vt:variant>
      <vt:variant>
        <vt:lpwstr>consultantplus://offline/ref=66DC85FBF2715FC4558B9C929DCD94F2593EF65A3F97BD9BD424178829E67F1948BAFD8996D848D4818E6A0ED5iBh4K</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Разъяснения Минтруда России"О порядке 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доходах, расходах, об имуществе и обяза</dc:title>
  <dc:creator>Lawer</dc:creator>
  <cp:lastModifiedBy>1</cp:lastModifiedBy>
  <cp:revision>2</cp:revision>
  <dcterms:created xsi:type="dcterms:W3CDTF">2020-01-30T08:11:00Z</dcterms:created>
  <dcterms:modified xsi:type="dcterms:W3CDTF">2020-01-30T08:11:00Z</dcterms:modified>
</cp:coreProperties>
</file>