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customXmlProperties+xml" PartName="/customXml/itemProps1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BF27D" w14:textId="77777777" w:rsidR="00F469AB" w:rsidRPr="00010C73" w:rsidRDefault="00F469AB" w:rsidP="00F469AB">
      <w:pPr>
        <w:autoSpaceDN w:val="0"/>
        <w:spacing w:after="0" w:line="240" w:lineRule="auto"/>
        <w:jc w:val="right"/>
        <w:rPr>
          <w:rFonts w:ascii="Times New Roman" w:hAnsi="Times New Roman" w:cs="Times New Roman"/>
          <w:sz w:val="28"/>
          <w:szCs w:val="20"/>
          <w:lang w:eastAsia="zh-CN"/>
        </w:rPr>
      </w:pPr>
      <w:r w:rsidRPr="00010C73">
        <w:rPr>
          <w:rFonts w:ascii="Times New Roman" w:hAnsi="Times New Roman" w:cs="Times New Roman"/>
          <w:sz w:val="28"/>
          <w:szCs w:val="20"/>
          <w:lang w:eastAsia="zh-CN"/>
        </w:rPr>
        <w:t>ПРОЕКТ</w:t>
      </w:r>
    </w:p>
    <w:p w14:paraId="5B526CAA" w14:textId="77777777" w:rsidR="00F469AB" w:rsidRPr="00010C73" w:rsidRDefault="00F469AB" w:rsidP="00F469AB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</w:rPr>
      </w:pPr>
    </w:p>
    <w:p w14:paraId="041FAC00" w14:textId="77777777" w:rsidR="00F469AB" w:rsidRPr="00010C73" w:rsidRDefault="00F469AB" w:rsidP="00F469AB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4"/>
          <w:szCs w:val="34"/>
        </w:rPr>
      </w:pPr>
      <w:r w:rsidRPr="00010C73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АДМИНИСТРАЦИЯ </w:t>
      </w:r>
      <w:r w:rsidRPr="00010C73">
        <w:rPr>
          <w:rFonts w:ascii="Times New Roman" w:eastAsia="Calibri" w:hAnsi="Times New Roman" w:cs="Times New Roman"/>
          <w:b/>
          <w:sz w:val="34"/>
          <w:szCs w:val="34"/>
        </w:rPr>
        <w:t>КУРСКОЙ ОБЛАСТИ</w:t>
      </w:r>
    </w:p>
    <w:p w14:paraId="4E16213D" w14:textId="77777777" w:rsidR="00F469AB" w:rsidRPr="00010C73" w:rsidRDefault="00F469AB" w:rsidP="00F469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lang w:bidi="ru-RU"/>
        </w:rPr>
      </w:pPr>
    </w:p>
    <w:p w14:paraId="42060590" w14:textId="77777777" w:rsidR="00F469AB" w:rsidRPr="00010C73" w:rsidRDefault="00F469AB" w:rsidP="00F469A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30"/>
          <w:szCs w:val="30"/>
        </w:rPr>
      </w:pPr>
      <w:r w:rsidRPr="00010C73">
        <w:rPr>
          <w:rFonts w:ascii="Times New Roman" w:eastAsia="Calibri" w:hAnsi="Times New Roman" w:cs="Times New Roman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14:paraId="7C104E6F" w14:textId="77777777" w:rsidR="00F469AB" w:rsidRPr="00010C73" w:rsidRDefault="00F469AB" w:rsidP="00F469AB">
      <w:pPr>
        <w:autoSpaceDN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zh-CN"/>
        </w:rPr>
      </w:pPr>
    </w:p>
    <w:p w14:paraId="189DF276" w14:textId="77777777" w:rsidR="00F469AB" w:rsidRPr="00010C73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10C73">
        <w:rPr>
          <w:rFonts w:ascii="Times New Roman" w:hAnsi="Times New Roman" w:cs="Times New Roman"/>
          <w:sz w:val="26"/>
          <w:szCs w:val="26"/>
        </w:rPr>
        <w:t>от ______________</w:t>
      </w:r>
      <w:proofErr w:type="gramStart"/>
      <w:r w:rsidRPr="00010C73">
        <w:rPr>
          <w:rFonts w:ascii="Times New Roman" w:hAnsi="Times New Roman" w:cs="Times New Roman"/>
          <w:sz w:val="26"/>
          <w:szCs w:val="26"/>
        </w:rPr>
        <w:t>_  №</w:t>
      </w:r>
      <w:proofErr w:type="gramEnd"/>
      <w:r w:rsidRPr="00010C73">
        <w:rPr>
          <w:rFonts w:ascii="Times New Roman" w:hAnsi="Times New Roman" w:cs="Times New Roman"/>
          <w:sz w:val="26"/>
          <w:szCs w:val="26"/>
        </w:rPr>
        <w:t xml:space="preserve"> ______________</w:t>
      </w:r>
    </w:p>
    <w:p w14:paraId="7E6B4F56" w14:textId="77777777" w:rsidR="00F469AB" w:rsidRPr="00010C73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5CF9877" w14:textId="77777777" w:rsidR="00F469AB" w:rsidRPr="00010C73" w:rsidRDefault="00F469AB" w:rsidP="00F469A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zh-CN"/>
        </w:rPr>
      </w:pPr>
      <w:r w:rsidRPr="00010C73">
        <w:rPr>
          <w:rFonts w:ascii="Times New Roman" w:hAnsi="Times New Roman" w:cs="Times New Roman"/>
          <w:sz w:val="26"/>
          <w:szCs w:val="26"/>
        </w:rPr>
        <w:t>г. Курск</w:t>
      </w:r>
    </w:p>
    <w:p w14:paraId="3C89F2DB" w14:textId="77777777" w:rsidR="00D103AD" w:rsidRPr="00010C73" w:rsidRDefault="00D103AD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DBCA753" w14:textId="77777777" w:rsidR="00610969" w:rsidRPr="00010C73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</w:t>
      </w:r>
      <w:r w:rsidR="00BE27A2"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изменений в Генеральный план </w:t>
      </w:r>
    </w:p>
    <w:p w14:paraId="7F3565D5" w14:textId="695FB19F" w:rsidR="00610969" w:rsidRPr="00010C73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образования «</w:t>
      </w:r>
      <w:r w:rsidR="00AA6D1D"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Городенский</w:t>
      </w:r>
      <w:r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сельсовет» </w:t>
      </w:r>
    </w:p>
    <w:p w14:paraId="6043441A" w14:textId="1A8CBE7F" w:rsidR="00846B9E" w:rsidRPr="00010C73" w:rsidRDefault="00AA6D1D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Льговского</w:t>
      </w:r>
      <w:r w:rsidR="00846B9E" w:rsidRPr="00010C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14:paraId="0F988592" w14:textId="77777777" w:rsidR="00846B9E" w:rsidRPr="00010C73" w:rsidRDefault="00846B9E" w:rsidP="00846B9E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48E9A2" w14:textId="77777777" w:rsidR="00846B9E" w:rsidRPr="00010C73" w:rsidRDefault="00846B9E" w:rsidP="00846B9E">
      <w:pPr>
        <w:pStyle w:val="aa"/>
        <w:tabs>
          <w:tab w:val="left" w:pos="709"/>
        </w:tabs>
        <w:ind w:firstLine="709"/>
        <w:jc w:val="both"/>
        <w:rPr>
          <w:szCs w:val="28"/>
        </w:rPr>
      </w:pPr>
    </w:p>
    <w:p w14:paraId="2D37E383" w14:textId="564493DD" w:rsidR="00846B9E" w:rsidRPr="00010C73" w:rsidRDefault="00846B9E" w:rsidP="00846B9E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 w:rsidRPr="00010C73">
        <w:rPr>
          <w:szCs w:val="28"/>
        </w:rPr>
        <w:t>В соответствии с Градостроительным кодексом Российской Федерации, Законом Курской области от 7 декабря 2021 г</w:t>
      </w:r>
      <w:r w:rsidR="00EE545C" w:rsidRPr="00010C73">
        <w:rPr>
          <w:szCs w:val="28"/>
        </w:rPr>
        <w:t>.</w:t>
      </w:r>
      <w:r w:rsidRPr="00010C73">
        <w:rPr>
          <w:szCs w:val="28"/>
        </w:rPr>
        <w:t xml:space="preserve"> № 109-ЗКО </w:t>
      </w:r>
      <w:r w:rsidRPr="00010C73">
        <w:rPr>
          <w:szCs w:val="28"/>
        </w:rPr>
        <w:br/>
        <w:t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02.03.2022 № 180-па «Об утверждении Положения о порядке подготовки и утверждения проектов документов территориального планирования городских и сельских поселений Курской области» Администрация Курской области ПОСТАНОВЛЯЕТ:</w:t>
      </w:r>
    </w:p>
    <w:p w14:paraId="7E859D02" w14:textId="7C03CB5B" w:rsidR="00D103AD" w:rsidRPr="00010C73" w:rsidRDefault="008C412A" w:rsidP="00F0732C">
      <w:pPr>
        <w:pStyle w:val="aa"/>
        <w:tabs>
          <w:tab w:val="left" w:pos="709"/>
        </w:tabs>
        <w:ind w:firstLine="709"/>
        <w:jc w:val="both"/>
        <w:rPr>
          <w:szCs w:val="28"/>
        </w:rPr>
      </w:pPr>
      <w:r w:rsidRPr="00010C73">
        <w:rPr>
          <w:szCs w:val="28"/>
        </w:rPr>
        <w:t>Утвердить прилагаемые изменения, которые вносятся в Генеральный план муниципального образования «</w:t>
      </w:r>
      <w:r w:rsidR="00AA6D1D" w:rsidRPr="00010C73">
        <w:rPr>
          <w:szCs w:val="28"/>
        </w:rPr>
        <w:t>Городенский</w:t>
      </w:r>
      <w:r w:rsidRPr="00010C73">
        <w:rPr>
          <w:szCs w:val="28"/>
        </w:rPr>
        <w:t xml:space="preserve"> сельсовет» </w:t>
      </w:r>
      <w:r w:rsidR="00AA6D1D" w:rsidRPr="00010C73">
        <w:rPr>
          <w:szCs w:val="28"/>
        </w:rPr>
        <w:t>Льговского</w:t>
      </w:r>
      <w:r w:rsidRPr="00010C73">
        <w:rPr>
          <w:szCs w:val="28"/>
        </w:rPr>
        <w:t xml:space="preserve"> района Курской области, </w:t>
      </w:r>
      <w:r w:rsidR="00F0732C" w:rsidRPr="00010C73">
        <w:rPr>
          <w:szCs w:val="28"/>
        </w:rPr>
        <w:t>утвержденный решением Собрания депутатов Городенского сельсовета Льговского района Курской области от 30.12.2013 № 32.</w:t>
      </w:r>
    </w:p>
    <w:p w14:paraId="66E54A63" w14:textId="77777777" w:rsidR="00D103AD" w:rsidRPr="00010C73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63B121" w14:textId="77777777" w:rsidR="00D103AD" w:rsidRPr="00010C73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/>
          <w:sz w:val="28"/>
          <w:szCs w:val="28"/>
          <w:lang w:eastAsia="ru-RU"/>
        </w:rPr>
        <w:t xml:space="preserve">Губернатор </w:t>
      </w:r>
    </w:p>
    <w:p w14:paraId="5C8EE773" w14:textId="77777777" w:rsidR="00D103AD" w:rsidRPr="00010C73" w:rsidRDefault="00D103AD" w:rsidP="00D103AD">
      <w:pPr>
        <w:shd w:val="clear" w:color="auto" w:fill="FFFFFF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/>
          <w:sz w:val="28"/>
          <w:szCs w:val="28"/>
          <w:lang w:eastAsia="ru-RU"/>
        </w:rPr>
        <w:t xml:space="preserve">Курской области                                                            </w:t>
      </w:r>
      <w:bookmarkStart w:id="0" w:name="P1561"/>
      <w:bookmarkStart w:id="1" w:name="P1562"/>
      <w:bookmarkStart w:id="2" w:name="P1568"/>
      <w:bookmarkStart w:id="3" w:name="P1569"/>
      <w:bookmarkStart w:id="4" w:name="P1590"/>
      <w:bookmarkStart w:id="5" w:name="P1591"/>
      <w:bookmarkStart w:id="6" w:name="P1598"/>
      <w:bookmarkStart w:id="7" w:name="P1599"/>
      <w:bookmarkStart w:id="8" w:name="P1610"/>
      <w:bookmarkStart w:id="9" w:name="P1615"/>
      <w:bookmarkStart w:id="10" w:name="P1626"/>
      <w:bookmarkStart w:id="11" w:name="P1629"/>
      <w:bookmarkStart w:id="12" w:name="P1636"/>
      <w:bookmarkStart w:id="13" w:name="P1651"/>
      <w:bookmarkStart w:id="14" w:name="P1673"/>
      <w:bookmarkStart w:id="15" w:name="P1680"/>
      <w:bookmarkStart w:id="16" w:name="P1701"/>
      <w:bookmarkStart w:id="17" w:name="P1705"/>
      <w:bookmarkStart w:id="18" w:name="P1709"/>
      <w:bookmarkStart w:id="19" w:name="P1714"/>
      <w:bookmarkStart w:id="20" w:name="P1719"/>
      <w:bookmarkStart w:id="21" w:name="P110"/>
      <w:bookmarkStart w:id="22" w:name="P47"/>
      <w:bookmarkStart w:id="23" w:name="P53"/>
      <w:bookmarkStart w:id="24" w:name="P56"/>
      <w:bookmarkStart w:id="25" w:name="P58"/>
      <w:bookmarkStart w:id="26" w:name="P59"/>
      <w:bookmarkStart w:id="27" w:name="P62"/>
      <w:bookmarkStart w:id="28" w:name="P119"/>
      <w:bookmarkStart w:id="29" w:name="P12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010C7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Р. </w:t>
      </w:r>
      <w:proofErr w:type="spellStart"/>
      <w:r w:rsidRPr="00010C73">
        <w:rPr>
          <w:rFonts w:ascii="Times New Roman" w:eastAsia="Times New Roman" w:hAnsi="Times New Roman"/>
          <w:sz w:val="28"/>
          <w:szCs w:val="28"/>
          <w:lang w:eastAsia="ru-RU"/>
        </w:rPr>
        <w:t>Старовойт</w:t>
      </w:r>
      <w:proofErr w:type="spellEnd"/>
    </w:p>
    <w:p w14:paraId="715203E9" w14:textId="77777777" w:rsidR="00D103AD" w:rsidRPr="00010C73" w:rsidRDefault="00D103AD" w:rsidP="00D103AD"/>
    <w:p w14:paraId="2862F2FF" w14:textId="77777777" w:rsidR="00D103AD" w:rsidRPr="00010C73" w:rsidRDefault="00D103AD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10DE99" w14:textId="77777777" w:rsidR="00D103AD" w:rsidRPr="00010C73" w:rsidRDefault="00D103AD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1E7558" w14:textId="77777777" w:rsidR="003414D8" w:rsidRPr="00010C73" w:rsidRDefault="003414D8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414D8" w:rsidRPr="00010C73" w:rsidSect="004226C4">
          <w:head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14:paraId="6F072DBA" w14:textId="55089396" w:rsidR="00DC1B12" w:rsidRPr="00010C73" w:rsidRDefault="00DC1B12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4226C4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</w:t>
      </w:r>
      <w:r w:rsidR="00175B3C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14:paraId="017224EC" w14:textId="04B936C5" w:rsidR="00DC1B12" w:rsidRPr="00010C73" w:rsidRDefault="004226C4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C1B12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Администрации</w:t>
      </w:r>
    </w:p>
    <w:p w14:paraId="12FF1807" w14:textId="03E6BAA1" w:rsidR="00251FE4" w:rsidRPr="00010C73" w:rsidRDefault="00DC1B12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</w:t>
      </w:r>
    </w:p>
    <w:p w14:paraId="5F49710D" w14:textId="28339985" w:rsidR="00DC1B12" w:rsidRPr="00010C73" w:rsidRDefault="00D9604C" w:rsidP="0082024E">
      <w:pPr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1FE4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414D8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FE4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226C4"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____________№_____</w:t>
      </w:r>
    </w:p>
    <w:p w14:paraId="2BB35BD0" w14:textId="77777777" w:rsidR="000F62FD" w:rsidRPr="00010C73" w:rsidRDefault="000F62FD" w:rsidP="00DC1B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D7597A9" w14:textId="77777777" w:rsidR="000F62FD" w:rsidRPr="00010C73" w:rsidRDefault="000F62FD" w:rsidP="00DC1B1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2E105" w14:textId="6FE932D4" w:rsidR="005B7D78" w:rsidRPr="00010C73" w:rsidRDefault="00846B9E" w:rsidP="00A07E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ИЗМЕНЕНИЯ,</w:t>
      </w:r>
    </w:p>
    <w:p w14:paraId="6CABD0A9" w14:textId="008FBFA7" w:rsidR="00846B9E" w:rsidRPr="00010C73" w:rsidRDefault="008C7C2D" w:rsidP="00A07E0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846B9E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оторые вносятся в Генеральный план муниципального образования «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Городенский</w:t>
      </w:r>
      <w:r w:rsidR="00846B9E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 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Льговского</w:t>
      </w:r>
      <w:r w:rsidR="00846B9E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утвержденный решением 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Собрания депутатов Городенского сельсовета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Льговского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 от 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30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r w:rsidR="00690B25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F0732C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32</w:t>
      </w:r>
    </w:p>
    <w:p w14:paraId="51778D48" w14:textId="77777777" w:rsidR="005D38B6" w:rsidRPr="00010C73" w:rsidRDefault="005D38B6" w:rsidP="00A0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35F2547" w14:textId="77777777" w:rsidR="00A07E00" w:rsidRPr="00010C73" w:rsidRDefault="00A07E00" w:rsidP="00A07E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EC2D11B" w14:textId="40DE4856" w:rsidR="0059053F" w:rsidRPr="00010C73" w:rsidRDefault="00B3304A" w:rsidP="00727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80B5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В 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Том</w:t>
      </w:r>
      <w:r w:rsidR="00F80B5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3430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80B5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Материалы по обоснованию Генерального плана</w:t>
      </w:r>
      <w:r w:rsidR="00F80B5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3D3430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4B2C8F84" w14:textId="58F3A851" w:rsidR="001641C5" w:rsidRPr="00010C73" w:rsidRDefault="001641C5" w:rsidP="001641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1) раздел «Введение» изложить в следующей редакции:</w:t>
      </w:r>
    </w:p>
    <w:p w14:paraId="72A8F23C" w14:textId="346D8869" w:rsidR="009D4E45" w:rsidRPr="00010C73" w:rsidRDefault="001641C5" w:rsidP="006D43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D4E45" w:rsidRPr="00010C73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0475C0AE" w14:textId="77777777" w:rsidR="009D4E45" w:rsidRPr="00010C73" w:rsidRDefault="009D4E45" w:rsidP="002F67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136BE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Генеральный план муниципального образования «Городенский сельсовет» Льговского района Курской области (далее – Генеральный план) разработан с учетом требований статей 9, 24, 25 Градостроительного кодекса Российской Федерации, приказа Министерства экономического развития Российской Федерации от 9 января 2018 г. № 10 «</w:t>
      </w:r>
      <w:r w:rsidRPr="00010C73">
        <w:rPr>
          <w:rFonts w:ascii="Times New Roman" w:eastAsia="Calibri" w:hAnsi="Times New Roman" w:cs="Times New Roman"/>
          <w:kern w:val="2"/>
          <w:sz w:val="28"/>
          <w:szCs w:val="28"/>
          <w:shd w:val="clear" w:color="auto" w:fill="FFFFFF"/>
        </w:rPr>
        <w:t xml:space="preserve">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 г. № 793», </w:t>
      </w: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 xml:space="preserve">СП 42.13330.2016 «СНиП 2.07.01-89* Градостроительство. Планировка и застройка городских и сельских поселений» и предусматривает изменение функционального зонирования территории, необходимого для реализации инвестиционных проектов, развития среднего и малого предпринимательства. </w:t>
      </w:r>
    </w:p>
    <w:p w14:paraId="304DD537" w14:textId="77777777" w:rsidR="00CE473F" w:rsidRPr="00010C73" w:rsidRDefault="00CE473F" w:rsidP="00CE473F">
      <w:pPr>
        <w:widowControl w:val="0"/>
        <w:shd w:val="clear" w:color="FFFFFF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Прежде всего, в целях обеспечения мероприятий, определенных пунктом 6 перечня поручений Президента Российской Федерации </w:t>
      </w:r>
      <w:proofErr w:type="spellStart"/>
      <w:r w:rsidRPr="00010C73">
        <w:rPr>
          <w:rFonts w:ascii="Times New Roman" w:eastAsia="Times New Roman" w:hAnsi="Times New Roman" w:cs="Times New Roman"/>
          <w:sz w:val="28"/>
          <w:szCs w:val="28"/>
        </w:rPr>
        <w:t>В.В.Путина</w:t>
      </w:r>
      <w:proofErr w:type="spellEnd"/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, по внесению изменений в Генеральный план и Правила землепользования и застройки, в части </w:t>
      </w:r>
      <w:r w:rsidRPr="00010C73">
        <w:rPr>
          <w:rFonts w:ascii="Times New Roman" w:eastAsia="Times New Roman" w:hAnsi="Times New Roman" w:cs="Times New Roman"/>
          <w:color w:val="22272F"/>
          <w:sz w:val="28"/>
          <w:szCs w:val="28"/>
          <w:shd w:val="clear" w:color="auto" w:fill="FFFFFF"/>
        </w:rPr>
        <w:t>установления границ зон затопления и подтопления, необходимо отобразить обозначенные зоны в документах территориального планирования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</w:t>
      </w: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Городенский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> сельсовет» Льговского района Курской области.</w:t>
      </w:r>
    </w:p>
    <w:p w14:paraId="34F96FAE" w14:textId="45637E61" w:rsidR="00CE473F" w:rsidRPr="00010C73" w:rsidRDefault="00CE473F" w:rsidP="00CE4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При разработке Генерального план</w:t>
      </w:r>
      <w:r w:rsidR="00377628" w:rsidRPr="00010C73">
        <w:rPr>
          <w:rFonts w:ascii="Times New Roman" w:eastAsia="Calibri" w:hAnsi="Times New Roman" w:cs="Times New Roman"/>
          <w:kern w:val="2"/>
          <w:sz w:val="28"/>
          <w:szCs w:val="28"/>
        </w:rPr>
        <w:t>а</w:t>
      </w: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 xml:space="preserve"> учтены ограничения использования территорий, установленные в соответствии с законодательством Российской Федерации, сведения о которых внесены в Единый государственный реестр недвижимости.</w:t>
      </w:r>
    </w:p>
    <w:p w14:paraId="510A5644" w14:textId="77777777" w:rsidR="00EE545C" w:rsidRPr="00010C73" w:rsidRDefault="00EE545C" w:rsidP="00EE54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Контура лесных участков в картографических материалах соответствуют пространственным данным по лесному фонду, предоставленным ФГБУ «</w:t>
      </w:r>
      <w:proofErr w:type="spellStart"/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Рослесинфорг</w:t>
      </w:r>
      <w:proofErr w:type="spellEnd"/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» от 13.07.2022 № 01/04-3442.</w:t>
      </w:r>
    </w:p>
    <w:p w14:paraId="603E31BD" w14:textId="1FE95769" w:rsidR="00CE473F" w:rsidRPr="00010C73" w:rsidRDefault="00CE473F" w:rsidP="00CE4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Генеральный план позволит реализовать основные цели развития муниципального образования «Городенский сельсовет» Льговского района Курской области, которыми являются:</w:t>
      </w:r>
    </w:p>
    <w:p w14:paraId="4D06FD18" w14:textId="77777777" w:rsidR="00CE473F" w:rsidRPr="00010C73" w:rsidRDefault="00CE473F" w:rsidP="00CE4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обеспечение устойчивого развития муниципального образования «Городенский сельсовет» Льговского района Курской области;</w:t>
      </w:r>
    </w:p>
    <w:p w14:paraId="20286EF7" w14:textId="77777777" w:rsidR="00CE473F" w:rsidRPr="00010C73" w:rsidRDefault="00CE473F" w:rsidP="00CE4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развития инженерной, транспортной и социальной инфраструктур на территории муниципального образования «Городенский сельсовет» Льговского района Курской области;</w:t>
      </w:r>
    </w:p>
    <w:p w14:paraId="4A35CD20" w14:textId="77777777" w:rsidR="00CE473F" w:rsidRPr="00010C73" w:rsidRDefault="00CE473F" w:rsidP="00CE47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сохранения и регенерации исторического и культурного наследия.</w:t>
      </w:r>
    </w:p>
    <w:p w14:paraId="0D0B24D6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010C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Генеральный план выполнен в виде компьютерной геоинформационной системы и с </w:t>
      </w:r>
      <w:r w:rsidRPr="00010C73">
        <w:rPr>
          <w:rFonts w:ascii="Times New Roman" w:eastAsia="Calibri" w:hAnsi="Times New Roman" w:cs="Times New Roman"/>
          <w:iCs/>
          <w:kern w:val="2"/>
          <w:sz w:val="28"/>
          <w:szCs w:val="28"/>
        </w:rPr>
        <w:t>технической точки зрения представляет собой компьютерную систему открытого типа, позволяющую расширять массивы информации по различным тематическим направлениям. Материалы Генерального планы представляют собой комплект, состоящий из диска с его электронным видом.</w:t>
      </w:r>
    </w:p>
    <w:p w14:paraId="7F90E1E8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kern w:val="2"/>
          <w:sz w:val="28"/>
          <w:szCs w:val="28"/>
        </w:rPr>
        <w:t>Состав проектных материалов.</w:t>
      </w:r>
    </w:p>
    <w:p w14:paraId="74377C03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iCs/>
          <w:kern w:val="2"/>
          <w:sz w:val="28"/>
          <w:szCs w:val="28"/>
        </w:rPr>
        <w:t>В соответствии с Градостроительным кодексом Российской Федерации Генеральный план включает в себя следующие материалы:</w:t>
      </w:r>
    </w:p>
    <w:p w14:paraId="0F9D6D50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1 «Положения о территориальном планировании»:</w:t>
      </w:r>
    </w:p>
    <w:p w14:paraId="25775108" w14:textId="77777777" w:rsidR="00CE473F" w:rsidRPr="00010C73" w:rsidRDefault="00CE473F" w:rsidP="00CE47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Cs/>
          <w:kern w:val="2"/>
          <w:sz w:val="28"/>
          <w:szCs w:val="28"/>
        </w:rPr>
        <w:t>1. Цели и задачи территориального планирования.</w:t>
      </w:r>
    </w:p>
    <w:p w14:paraId="6D6C77DF" w14:textId="77777777" w:rsidR="00CE473F" w:rsidRPr="00010C73" w:rsidRDefault="00CE473F" w:rsidP="00CE47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32"/>
          <w:szCs w:val="32"/>
        </w:rPr>
      </w:pPr>
      <w:r w:rsidRPr="00010C73">
        <w:rPr>
          <w:rFonts w:ascii="Times New Roman" w:eastAsia="Calibri" w:hAnsi="Times New Roman" w:cs="Times New Roman"/>
          <w:bCs/>
          <w:kern w:val="2"/>
          <w:sz w:val="28"/>
          <w:szCs w:val="28"/>
        </w:rPr>
        <w:t>2. </w:t>
      </w:r>
      <w:r w:rsidRPr="00010C73">
        <w:rPr>
          <w:rFonts w:ascii="Times New Roman" w:eastAsia="Calibri" w:hAnsi="Times New Roman" w:cs="Times New Roman"/>
          <w:noProof/>
          <w:kern w:val="2"/>
          <w:sz w:val="28"/>
          <w:szCs w:val="28"/>
        </w:rPr>
        <w:t>Перечень мероприятий по территориальному планированию и указание на последовательность их выполнения.</w:t>
      </w:r>
    </w:p>
    <w:p w14:paraId="753F894A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Материалы положения о территориальном планировании в виде карт:</w:t>
      </w:r>
    </w:p>
    <w:p w14:paraId="2182CFA6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функциональных зон муниципального образования;</w:t>
      </w:r>
    </w:p>
    <w:p w14:paraId="3264DF35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объектов транспортной и инженерной инфраструктур муниципального образования;</w:t>
      </w:r>
    </w:p>
    <w:p w14:paraId="62D3CE2B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границ населенных пунктов, входящих в состав муниципального образования;</w:t>
      </w:r>
    </w:p>
    <w:p w14:paraId="72992042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планируемого размещения объектов местного значения муниципального образования.</w:t>
      </w:r>
    </w:p>
    <w:p w14:paraId="77777F9B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2 «Материалы по обоснованию Генерального плана»:</w:t>
      </w:r>
    </w:p>
    <w:p w14:paraId="3E67526C" w14:textId="77777777" w:rsidR="00CE473F" w:rsidRPr="00010C73" w:rsidRDefault="00CE473F" w:rsidP="00CE473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1. Общие сведения о муниципальном образовании.</w:t>
      </w:r>
    </w:p>
    <w:p w14:paraId="1CD1CF7B" w14:textId="77777777" w:rsidR="00CE473F" w:rsidRPr="00010C73" w:rsidRDefault="00CE473F" w:rsidP="00CE473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2. Обоснование выбранного варианта размещения объектов местного значения на основе анализа использования территорий муниципального образования.</w:t>
      </w:r>
    </w:p>
    <w:p w14:paraId="381157C8" w14:textId="77777777" w:rsidR="00CE473F" w:rsidRPr="00010C73" w:rsidRDefault="00CE473F" w:rsidP="00CE473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3. Оценка возможного влияния планируемых для размещения объектов местного значения на комплексное развитие</w:t>
      </w:r>
      <w:r w:rsidRPr="00010C73">
        <w:rPr>
          <w:rFonts w:ascii="Times New Roman" w:eastAsia="Calibri" w:hAnsi="Times New Roman" w:cs="Times New Roman"/>
          <w:bCs/>
          <w:kern w:val="2"/>
          <w:sz w:val="28"/>
          <w:szCs w:val="28"/>
        </w:rPr>
        <w:t>.</w:t>
      </w:r>
    </w:p>
    <w:p w14:paraId="0C61730B" w14:textId="77777777" w:rsidR="00CE473F" w:rsidRPr="00010C73" w:rsidRDefault="00CE473F" w:rsidP="00CE473F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4. Мероприятия, утвержденные документами территориального планирования Курской области и Льговского района.</w:t>
      </w:r>
    </w:p>
    <w:p w14:paraId="1187293E" w14:textId="77777777" w:rsidR="00CE473F" w:rsidRPr="00010C73" w:rsidRDefault="00CE473F" w:rsidP="00CE473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 xml:space="preserve">5. Предложения по изменению границ муниципального образования и баланса земель в пределах перспективной границы муниципального </w:t>
      </w: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lastRenderedPageBreak/>
        <w:t>образования.</w:t>
      </w:r>
    </w:p>
    <w:p w14:paraId="0945E480" w14:textId="77777777" w:rsidR="00CE473F" w:rsidRPr="00010C73" w:rsidRDefault="00CE473F" w:rsidP="00CE473F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6. Технико-экономические показатели.</w:t>
      </w:r>
    </w:p>
    <w:p w14:paraId="595BC616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Том 3 «Перечень и характеристика основных факторов риска возникновения чрезвычайных ситуаций природного и техногенного характера»:</w:t>
      </w:r>
    </w:p>
    <w:p w14:paraId="30CB0DB0" w14:textId="77777777" w:rsidR="00CE473F" w:rsidRPr="00010C73" w:rsidRDefault="00CE473F" w:rsidP="00CE473F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Cs/>
          <w:kern w:val="2"/>
          <w:sz w:val="28"/>
          <w:szCs w:val="28"/>
        </w:rPr>
        <w:t>Перечень основных факторов риска возникновения чрезвычайных ситуаций природного и техногенного характера.</w:t>
      </w:r>
    </w:p>
    <w:p w14:paraId="78D8EEA7" w14:textId="77777777" w:rsidR="00CE473F" w:rsidRPr="00010C73" w:rsidRDefault="00CE473F" w:rsidP="00CE473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b/>
          <w:bCs/>
          <w:kern w:val="2"/>
          <w:sz w:val="28"/>
          <w:szCs w:val="28"/>
        </w:rPr>
        <w:t>Материалы по обоснованию Генерального плана в виде карт:</w:t>
      </w:r>
    </w:p>
    <w:p w14:paraId="35487514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современного использования территории муниципального образования;</w:t>
      </w:r>
    </w:p>
    <w:p w14:paraId="37C05636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использования территории с отображением зон с особыми условиями использования территорий муниципального образования;</w:t>
      </w:r>
    </w:p>
    <w:p w14:paraId="68B81634" w14:textId="77777777" w:rsidR="00CE473F" w:rsidRPr="00010C73" w:rsidRDefault="00CE473F" w:rsidP="00CE473F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kern w:val="2"/>
          <w:sz w:val="28"/>
          <w:szCs w:val="28"/>
        </w:rPr>
        <w:t>Карта территорий муниципального образования, подверженных риску возникновения чрезвычайных ситуаций природного и техногенного характера.»;</w:t>
      </w:r>
    </w:p>
    <w:p w14:paraId="0E4FB2B2" w14:textId="0B53A410" w:rsidR="00C75000" w:rsidRPr="00010C73" w:rsidRDefault="001F78CF" w:rsidP="008039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hAnsi="Times New Roman" w:cs="Times New Roman"/>
          <w:sz w:val="28"/>
          <w:szCs w:val="28"/>
        </w:rPr>
        <w:t>2</w:t>
      </w:r>
      <w:r w:rsidR="004B01E2" w:rsidRPr="00010C73">
        <w:rPr>
          <w:rFonts w:ascii="Times New Roman" w:hAnsi="Times New Roman" w:cs="Times New Roman"/>
          <w:sz w:val="28"/>
          <w:szCs w:val="28"/>
        </w:rPr>
        <w:t>)</w:t>
      </w:r>
      <w:r w:rsidR="00C75000" w:rsidRPr="00010C73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C75000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«Обоснование выбранного варианта размещения объектов местного значения на основе анализа использования территорий муниципального образования»:</w:t>
      </w:r>
    </w:p>
    <w:p w14:paraId="7ADD40A8" w14:textId="32FC55CE" w:rsidR="004B01E2" w:rsidRPr="00010C73" w:rsidRDefault="00E203A6" w:rsidP="008039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hAnsi="Times New Roman" w:cs="Times New Roman"/>
          <w:sz w:val="28"/>
          <w:szCs w:val="28"/>
        </w:rPr>
        <w:t>а</w:t>
      </w:r>
      <w:r w:rsidR="00C75000" w:rsidRPr="00010C73">
        <w:rPr>
          <w:rFonts w:ascii="Times New Roman" w:hAnsi="Times New Roman" w:cs="Times New Roman"/>
          <w:sz w:val="28"/>
          <w:szCs w:val="28"/>
        </w:rPr>
        <w:t xml:space="preserve">) </w:t>
      </w:r>
      <w:r w:rsidRPr="00010C73">
        <w:rPr>
          <w:rFonts w:ascii="Times New Roman" w:hAnsi="Times New Roman" w:cs="Times New Roman"/>
          <w:sz w:val="28"/>
          <w:szCs w:val="28"/>
        </w:rPr>
        <w:t xml:space="preserve">подраздел «Баланс земель» </w:t>
      </w:r>
      <w:r w:rsidR="001E34C3" w:rsidRPr="00010C73">
        <w:rPr>
          <w:rFonts w:ascii="Times New Roman" w:hAnsi="Times New Roman" w:cs="Times New Roman"/>
          <w:sz w:val="28"/>
          <w:szCs w:val="28"/>
        </w:rPr>
        <w:t>подраздел</w:t>
      </w:r>
      <w:r w:rsidRPr="00010C73">
        <w:rPr>
          <w:rFonts w:ascii="Times New Roman" w:hAnsi="Times New Roman" w:cs="Times New Roman"/>
          <w:sz w:val="28"/>
          <w:szCs w:val="28"/>
        </w:rPr>
        <w:t>а</w:t>
      </w:r>
      <w:r w:rsidR="001E34C3" w:rsidRPr="00010C73">
        <w:rPr>
          <w:rFonts w:ascii="Times New Roman" w:hAnsi="Times New Roman" w:cs="Times New Roman"/>
          <w:sz w:val="28"/>
          <w:szCs w:val="28"/>
        </w:rPr>
        <w:t xml:space="preserve"> 2.2 «Территориально-планировочная организация муниципального образования</w:t>
      </w:r>
      <w:r w:rsidRPr="00010C73">
        <w:rPr>
          <w:rFonts w:ascii="Times New Roman" w:hAnsi="Times New Roman" w:cs="Times New Roman"/>
          <w:sz w:val="28"/>
          <w:szCs w:val="28"/>
        </w:rPr>
        <w:t>. Баланс земель территории муниципального образования</w:t>
      </w:r>
      <w:r w:rsidR="001E34C3" w:rsidRPr="00010C73">
        <w:rPr>
          <w:rFonts w:ascii="Times New Roman" w:hAnsi="Times New Roman" w:cs="Times New Roman"/>
          <w:sz w:val="28"/>
          <w:szCs w:val="28"/>
        </w:rPr>
        <w:t xml:space="preserve">» </w:t>
      </w: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r w:rsidR="001E34C3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3144D4FB" w14:textId="0CAE808F" w:rsidR="00331213" w:rsidRPr="00010C73" w:rsidRDefault="00331213" w:rsidP="008039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010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Баланс земель</w:t>
      </w:r>
    </w:p>
    <w:p w14:paraId="359F13F3" w14:textId="7803AE99" w:rsidR="001E34C3" w:rsidRPr="00010C73" w:rsidRDefault="00331213" w:rsidP="008039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Данные о распределении территории муниципального образования «</w:t>
      </w:r>
      <w:r w:rsidR="00E203A6" w:rsidRPr="00010C73">
        <w:rPr>
          <w:rFonts w:ascii="Times New Roman" w:eastAsia="Times New Roman" w:hAnsi="Times New Roman" w:cs="Times New Roman"/>
          <w:sz w:val="28"/>
          <w:szCs w:val="28"/>
        </w:rPr>
        <w:t>Городенский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 сельсовет» по целевому использованию территорий на 01.0</w:t>
      </w:r>
      <w:r w:rsidR="00D66409" w:rsidRPr="00010C73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>.2022 (согласно информации, полученной с карты функционального зонирования) представлены в таблице</w:t>
      </w:r>
      <w:r w:rsidR="00B027ED" w:rsidRPr="00010C73"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0864A0" w14:textId="77777777" w:rsidR="0033222B" w:rsidRPr="00010C73" w:rsidRDefault="0033222B" w:rsidP="008039D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735208" w14:textId="03BC9413" w:rsidR="001E34C3" w:rsidRPr="00010C73" w:rsidRDefault="0044548E" w:rsidP="0044548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</w:t>
      </w:r>
      <w:r w:rsidR="004A308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14</w:t>
      </w:r>
    </w:p>
    <w:p w14:paraId="771E268A" w14:textId="5AB97F08" w:rsidR="0044548E" w:rsidRPr="00010C73" w:rsidRDefault="0044548E" w:rsidP="0044548E">
      <w:pPr>
        <w:widowControl w:val="0"/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94B3C56" w14:textId="35A6562E" w:rsidR="0044548E" w:rsidRPr="00010C73" w:rsidRDefault="0044548E" w:rsidP="0044548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Баланс земель</w:t>
      </w:r>
      <w:r w:rsidR="00331213" w:rsidRPr="00010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1 </w:t>
      </w:r>
      <w:r w:rsidR="00D66409" w:rsidRPr="00010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августа</w:t>
      </w:r>
      <w:r w:rsidR="00331213" w:rsidRPr="00010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 г.</w:t>
      </w:r>
    </w:p>
    <w:p w14:paraId="29C827FF" w14:textId="77777777" w:rsidR="003C624A" w:rsidRPr="00010C73" w:rsidRDefault="003C624A" w:rsidP="0044548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2"/>
        <w:gridCol w:w="1551"/>
      </w:tblGrid>
      <w:tr w:rsidR="00BB38B1" w:rsidRPr="00010C73" w14:paraId="6C0B2AF9" w14:textId="77777777" w:rsidTr="008C0835">
        <w:trPr>
          <w:cantSplit/>
          <w:trHeight w:val="266"/>
          <w:tblHeader/>
        </w:trPr>
        <w:tc>
          <w:tcPr>
            <w:tcW w:w="4124" w:type="pct"/>
            <w:vAlign w:val="center"/>
          </w:tcPr>
          <w:p w14:paraId="0B34F6B9" w14:textId="77777777" w:rsidR="00BB38B1" w:rsidRPr="00010C73" w:rsidRDefault="00BB38B1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eastAsia="zh-CN"/>
              </w:rPr>
              <w:t>Территориальные зоны</w:t>
            </w:r>
          </w:p>
        </w:tc>
        <w:tc>
          <w:tcPr>
            <w:tcW w:w="876" w:type="pct"/>
            <w:vAlign w:val="center"/>
          </w:tcPr>
          <w:p w14:paraId="09E9DE8B" w14:textId="77777777" w:rsidR="00BB38B1" w:rsidRPr="00010C73" w:rsidRDefault="00BB38B1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kern w:val="1"/>
                <w:sz w:val="20"/>
                <w:szCs w:val="20"/>
                <w:lang w:eastAsia="zh-CN"/>
              </w:rPr>
              <w:t>Площадь, га</w:t>
            </w:r>
          </w:p>
        </w:tc>
      </w:tr>
      <w:tr w:rsidR="00BB38B1" w:rsidRPr="00010C73" w14:paraId="3AA3E118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037C804E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Территории жилого назначения</w:t>
            </w:r>
          </w:p>
        </w:tc>
        <w:tc>
          <w:tcPr>
            <w:tcW w:w="876" w:type="pct"/>
            <w:vAlign w:val="center"/>
          </w:tcPr>
          <w:p w14:paraId="5A52EEE6" w14:textId="2D330E63" w:rsidR="00BB38B1" w:rsidRPr="00010C73" w:rsidRDefault="00BB38B1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5</w:t>
            </w:r>
            <w:r w:rsidR="000B2FEF"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87,56</w:t>
            </w:r>
          </w:p>
        </w:tc>
      </w:tr>
      <w:tr w:rsidR="00BB38B1" w:rsidRPr="00010C73" w14:paraId="6EA57E1F" w14:textId="77777777" w:rsidTr="008C0835">
        <w:trPr>
          <w:trHeight w:val="231"/>
        </w:trPr>
        <w:tc>
          <w:tcPr>
            <w:tcW w:w="4124" w:type="pct"/>
            <w:vAlign w:val="center"/>
          </w:tcPr>
          <w:p w14:paraId="3BFF3301" w14:textId="7BCD28E9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Зона </w:t>
            </w:r>
            <w:r w:rsidR="007F4DF2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застройки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 и малоэтажными жилыми домами (до 4-х этажей</w:t>
            </w:r>
            <w:r w:rsidR="000B2FEF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, включая мансардный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876" w:type="pct"/>
            <w:vAlign w:val="center"/>
          </w:tcPr>
          <w:p w14:paraId="48548CAC" w14:textId="0971AB28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587,56</w:t>
            </w:r>
          </w:p>
        </w:tc>
      </w:tr>
      <w:tr w:rsidR="00BB38B1" w:rsidRPr="00010C73" w14:paraId="741FC5D3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5DE44AB8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Территории объектов общественно-делового назначения</w:t>
            </w:r>
          </w:p>
        </w:tc>
        <w:tc>
          <w:tcPr>
            <w:tcW w:w="876" w:type="pct"/>
            <w:vAlign w:val="center"/>
          </w:tcPr>
          <w:p w14:paraId="1A135E92" w14:textId="4D8B9AEF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8,28</w:t>
            </w:r>
          </w:p>
        </w:tc>
      </w:tr>
      <w:tr w:rsidR="00BB38B1" w:rsidRPr="00010C73" w14:paraId="41552EAB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01F5381A" w14:textId="27438BC9" w:rsidR="00BB38B1" w:rsidRPr="00010C73" w:rsidRDefault="000B2FEF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М</w:t>
            </w:r>
            <w:r w:rsidR="00BB38B1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ногофункциональн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ая</w:t>
            </w:r>
            <w:r w:rsidR="00BB38B1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 общественно-делов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ая</w:t>
            </w:r>
            <w:r w:rsidR="007F4DF2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 з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она</w:t>
            </w:r>
          </w:p>
        </w:tc>
        <w:tc>
          <w:tcPr>
            <w:tcW w:w="876" w:type="pct"/>
            <w:vAlign w:val="center"/>
          </w:tcPr>
          <w:p w14:paraId="3775E815" w14:textId="10A657D5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8,28</w:t>
            </w:r>
          </w:p>
        </w:tc>
      </w:tr>
      <w:tr w:rsidR="00BB38B1" w:rsidRPr="00010C73" w14:paraId="3F5AAA56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7BEC3A12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Территории размещения объектов сельскохозяйственного назначения</w:t>
            </w:r>
          </w:p>
        </w:tc>
        <w:tc>
          <w:tcPr>
            <w:tcW w:w="876" w:type="pct"/>
            <w:vAlign w:val="center"/>
          </w:tcPr>
          <w:p w14:paraId="307CD095" w14:textId="79B7D842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74</w:t>
            </w:r>
            <w:r w:rsidR="0006168F"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64</w:t>
            </w: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,</w:t>
            </w:r>
            <w:r w:rsidR="0006168F"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59</w:t>
            </w:r>
          </w:p>
        </w:tc>
      </w:tr>
      <w:tr w:rsidR="00BB38B1" w:rsidRPr="00010C73" w14:paraId="4AAA9C52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144586A7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сельскохозяйственных угодий</w:t>
            </w:r>
          </w:p>
        </w:tc>
        <w:tc>
          <w:tcPr>
            <w:tcW w:w="876" w:type="pct"/>
            <w:vAlign w:val="center"/>
          </w:tcPr>
          <w:p w14:paraId="4A4B6D3D" w14:textId="2E5F9815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5719,93</w:t>
            </w:r>
          </w:p>
        </w:tc>
      </w:tr>
      <w:tr w:rsidR="00BB38B1" w:rsidRPr="00010C73" w14:paraId="70A46CFE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0E3BC37E" w14:textId="53E8FE20" w:rsidR="00BB38B1" w:rsidRPr="00010C73" w:rsidRDefault="007F4DF2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Cs/>
                <w:kern w:val="1"/>
                <w:sz w:val="20"/>
                <w:szCs w:val="20"/>
                <w:lang w:eastAsia="zh-CN"/>
              </w:rPr>
              <w:t>Производственная зона сельскохозяйственных предприятий</w:t>
            </w:r>
          </w:p>
        </w:tc>
        <w:tc>
          <w:tcPr>
            <w:tcW w:w="876" w:type="pct"/>
            <w:vAlign w:val="center"/>
          </w:tcPr>
          <w:p w14:paraId="25C77A1D" w14:textId="2F2B5AB2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51,06</w:t>
            </w:r>
          </w:p>
        </w:tc>
      </w:tr>
      <w:tr w:rsidR="00BB38B1" w:rsidRPr="00010C73" w14:paraId="26F2D208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6EF650E5" w14:textId="4B9B8AAC" w:rsidR="00BB38B1" w:rsidRPr="00010C73" w:rsidRDefault="007F4DF2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Природно-ландшафтная зона</w:t>
            </w:r>
          </w:p>
        </w:tc>
        <w:tc>
          <w:tcPr>
            <w:tcW w:w="876" w:type="pct"/>
            <w:vAlign w:val="center"/>
          </w:tcPr>
          <w:p w14:paraId="7A8A4E82" w14:textId="224646DA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13</w:t>
            </w:r>
            <w:r w:rsidR="0006168F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39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,</w:t>
            </w:r>
            <w:r w:rsidR="0006168F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20</w:t>
            </w:r>
          </w:p>
        </w:tc>
      </w:tr>
      <w:tr w:rsidR="00BB38B1" w:rsidRPr="00010C73" w14:paraId="1ADC2E44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4C7039AC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сельскохозяйственного использования</w:t>
            </w:r>
          </w:p>
        </w:tc>
        <w:tc>
          <w:tcPr>
            <w:tcW w:w="876" w:type="pct"/>
            <w:vAlign w:val="center"/>
          </w:tcPr>
          <w:p w14:paraId="0861613E" w14:textId="55D6CF50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267,43</w:t>
            </w:r>
          </w:p>
        </w:tc>
      </w:tr>
      <w:tr w:rsidR="007F4DF2" w:rsidRPr="00010C73" w14:paraId="668644C6" w14:textId="77777777" w:rsidTr="008C0835">
        <w:trPr>
          <w:trHeight w:val="266"/>
        </w:trPr>
        <w:tc>
          <w:tcPr>
            <w:tcW w:w="4124" w:type="pct"/>
            <w:vAlign w:val="center"/>
          </w:tcPr>
          <w:p w14:paraId="26718552" w14:textId="5B846726" w:rsidR="007F4DF2" w:rsidRPr="00010C73" w:rsidRDefault="007F4DF2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садоводческих</w:t>
            </w:r>
            <w:r w:rsidR="000B2FEF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 или</w:t>
            </w: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 xml:space="preserve"> огороднических некоммерческих </w:t>
            </w:r>
            <w:r w:rsidR="000B2FEF"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товариществ</w:t>
            </w:r>
          </w:p>
        </w:tc>
        <w:tc>
          <w:tcPr>
            <w:tcW w:w="876" w:type="pct"/>
            <w:vAlign w:val="center"/>
          </w:tcPr>
          <w:p w14:paraId="6C146C29" w14:textId="70732E22" w:rsidR="007F4DF2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86,97</w:t>
            </w:r>
          </w:p>
        </w:tc>
      </w:tr>
      <w:tr w:rsidR="00BB38B1" w:rsidRPr="00010C73" w14:paraId="5AE52021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0BE796A9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Территория объектов рекреационного назначения</w:t>
            </w:r>
          </w:p>
        </w:tc>
        <w:tc>
          <w:tcPr>
            <w:tcW w:w="876" w:type="pct"/>
            <w:vAlign w:val="center"/>
          </w:tcPr>
          <w:p w14:paraId="4E8B8E76" w14:textId="765ED943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30</w:t>
            </w:r>
            <w:r w:rsidR="0006168F"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79</w:t>
            </w: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,</w:t>
            </w:r>
            <w:r w:rsidR="0006168F"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87</w:t>
            </w:r>
          </w:p>
        </w:tc>
      </w:tr>
      <w:tr w:rsidR="000B2FEF" w:rsidRPr="00010C73" w14:paraId="32F3EDD2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01888B34" w14:textId="3CF78F14" w:rsidR="000B2FEF" w:rsidRPr="00010C73" w:rsidRDefault="000B2FEF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рекреационного назначения</w:t>
            </w:r>
          </w:p>
        </w:tc>
        <w:tc>
          <w:tcPr>
            <w:tcW w:w="876" w:type="pct"/>
            <w:vAlign w:val="center"/>
          </w:tcPr>
          <w:p w14:paraId="6E50F5D5" w14:textId="31D81EFB" w:rsidR="000B2FEF" w:rsidRPr="00010C73" w:rsidRDefault="0006168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271,88</w:t>
            </w:r>
          </w:p>
        </w:tc>
      </w:tr>
      <w:tr w:rsidR="00BB38B1" w:rsidRPr="00010C73" w14:paraId="20C084D5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702BB311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лесов (ЛФ)</w:t>
            </w:r>
          </w:p>
        </w:tc>
        <w:tc>
          <w:tcPr>
            <w:tcW w:w="876" w:type="pct"/>
            <w:vAlign w:val="center"/>
          </w:tcPr>
          <w:p w14:paraId="578191BB" w14:textId="63DED4B6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2807,99</w:t>
            </w:r>
          </w:p>
        </w:tc>
      </w:tr>
      <w:tr w:rsidR="00BB38B1" w:rsidRPr="00010C73" w14:paraId="598375F9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14B4A750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Территории объектов инженерной и транспортной инфраструктуры</w:t>
            </w:r>
          </w:p>
        </w:tc>
        <w:tc>
          <w:tcPr>
            <w:tcW w:w="876" w:type="pct"/>
            <w:vAlign w:val="center"/>
          </w:tcPr>
          <w:p w14:paraId="718369EC" w14:textId="52D5FBE0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113,65</w:t>
            </w:r>
          </w:p>
        </w:tc>
      </w:tr>
      <w:tr w:rsidR="00BB38B1" w:rsidRPr="00010C73" w14:paraId="21D4EAFE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2351B962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lastRenderedPageBreak/>
              <w:t>Зона улично-дорожной сети</w:t>
            </w:r>
          </w:p>
        </w:tc>
        <w:tc>
          <w:tcPr>
            <w:tcW w:w="876" w:type="pct"/>
            <w:vAlign w:val="center"/>
          </w:tcPr>
          <w:p w14:paraId="1141BBF9" w14:textId="6D8801DC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34,36</w:t>
            </w:r>
          </w:p>
        </w:tc>
      </w:tr>
      <w:tr w:rsidR="00BB38B1" w:rsidRPr="00010C73" w14:paraId="6E847CC6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0047DA35" w14:textId="64F46F2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инженерной инфраструктуры</w:t>
            </w:r>
          </w:p>
        </w:tc>
        <w:tc>
          <w:tcPr>
            <w:tcW w:w="876" w:type="pct"/>
            <w:vAlign w:val="center"/>
          </w:tcPr>
          <w:p w14:paraId="5F8AE51D" w14:textId="69E3ACD6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4,41</w:t>
            </w:r>
          </w:p>
        </w:tc>
      </w:tr>
      <w:tr w:rsidR="00BB38B1" w:rsidRPr="00010C73" w14:paraId="6766AC2A" w14:textId="77777777" w:rsidTr="000B2FEF">
        <w:trPr>
          <w:trHeight w:val="272"/>
        </w:trPr>
        <w:tc>
          <w:tcPr>
            <w:tcW w:w="4124" w:type="pct"/>
            <w:vAlign w:val="center"/>
          </w:tcPr>
          <w:p w14:paraId="6BB3AE17" w14:textId="10592036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транспортной инфраструктуры</w:t>
            </w:r>
          </w:p>
        </w:tc>
        <w:tc>
          <w:tcPr>
            <w:tcW w:w="876" w:type="pct"/>
            <w:vAlign w:val="center"/>
          </w:tcPr>
          <w:p w14:paraId="672A936D" w14:textId="6406D3C0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74,88</w:t>
            </w:r>
          </w:p>
        </w:tc>
      </w:tr>
      <w:tr w:rsidR="00BB38B1" w:rsidRPr="00010C73" w14:paraId="7B788696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68E7B2DA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Территории объектов специального назначения</w:t>
            </w:r>
          </w:p>
        </w:tc>
        <w:tc>
          <w:tcPr>
            <w:tcW w:w="876" w:type="pct"/>
            <w:vAlign w:val="center"/>
          </w:tcPr>
          <w:p w14:paraId="1BC54F1B" w14:textId="0EDF4040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8,87</w:t>
            </w:r>
          </w:p>
        </w:tc>
      </w:tr>
      <w:tr w:rsidR="00BB38B1" w:rsidRPr="00010C73" w14:paraId="74C745D8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59D02925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кладбищ</w:t>
            </w:r>
          </w:p>
        </w:tc>
        <w:tc>
          <w:tcPr>
            <w:tcW w:w="876" w:type="pct"/>
            <w:vAlign w:val="center"/>
          </w:tcPr>
          <w:p w14:paraId="21C745A3" w14:textId="0FC0D471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8,86</w:t>
            </w:r>
          </w:p>
        </w:tc>
      </w:tr>
      <w:tr w:rsidR="000B2FEF" w:rsidRPr="00010C73" w14:paraId="57978E1F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70172A87" w14:textId="24C1CD92" w:rsidR="000B2FEF" w:rsidRPr="00010C73" w:rsidRDefault="000B2FEF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Зона специального назначения (скотомогильники)</w:t>
            </w:r>
          </w:p>
        </w:tc>
        <w:tc>
          <w:tcPr>
            <w:tcW w:w="876" w:type="pct"/>
            <w:vAlign w:val="center"/>
          </w:tcPr>
          <w:p w14:paraId="43C78073" w14:textId="1C3CF295" w:rsidR="000B2FEF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0,01</w:t>
            </w:r>
          </w:p>
        </w:tc>
      </w:tr>
      <w:tr w:rsidR="00BB38B1" w:rsidRPr="00010C73" w14:paraId="009A271B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27DACF81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Территория, занятая водными объектами</w:t>
            </w:r>
          </w:p>
        </w:tc>
        <w:tc>
          <w:tcPr>
            <w:tcW w:w="876" w:type="pct"/>
            <w:vAlign w:val="center"/>
          </w:tcPr>
          <w:p w14:paraId="10574FB9" w14:textId="6328690F" w:rsidR="00BB38B1" w:rsidRPr="00010C73" w:rsidRDefault="000B2FEF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80,11</w:t>
            </w:r>
          </w:p>
        </w:tc>
      </w:tr>
      <w:tr w:rsidR="00BB38B1" w:rsidRPr="00010C73" w14:paraId="59B0A198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34DAE172" w14:textId="77777777" w:rsidR="00BB38B1" w:rsidRPr="00010C73" w:rsidRDefault="00BB38B1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Территория объектов производственного назначения</w:t>
            </w:r>
          </w:p>
        </w:tc>
        <w:tc>
          <w:tcPr>
            <w:tcW w:w="876" w:type="pct"/>
            <w:vAlign w:val="center"/>
          </w:tcPr>
          <w:p w14:paraId="4C079374" w14:textId="3FA34471" w:rsidR="00BB38B1" w:rsidRPr="00010C73" w:rsidRDefault="00D66409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7,99</w:t>
            </w:r>
          </w:p>
        </w:tc>
      </w:tr>
      <w:tr w:rsidR="00BB38B1" w:rsidRPr="00010C73" w14:paraId="68F4EBB2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68341B49" w14:textId="6C35C85E" w:rsidR="00BB38B1" w:rsidRPr="00010C73" w:rsidRDefault="007F4DF2" w:rsidP="00BB38B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Производственная зона</w:t>
            </w:r>
          </w:p>
        </w:tc>
        <w:tc>
          <w:tcPr>
            <w:tcW w:w="876" w:type="pct"/>
            <w:vAlign w:val="center"/>
          </w:tcPr>
          <w:p w14:paraId="32079BE8" w14:textId="1ECA148A" w:rsidR="00BB38B1" w:rsidRPr="00010C73" w:rsidRDefault="00D66409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eastAsia="zh-CN"/>
              </w:rPr>
              <w:t>7,99</w:t>
            </w:r>
          </w:p>
        </w:tc>
      </w:tr>
      <w:tr w:rsidR="00BB38B1" w:rsidRPr="00010C73" w14:paraId="6219215A" w14:textId="77777777" w:rsidTr="008C0835">
        <w:trPr>
          <w:trHeight w:val="73"/>
        </w:trPr>
        <w:tc>
          <w:tcPr>
            <w:tcW w:w="4124" w:type="pct"/>
            <w:vAlign w:val="center"/>
          </w:tcPr>
          <w:p w14:paraId="1702F265" w14:textId="77777777" w:rsidR="00BB38B1" w:rsidRPr="00010C73" w:rsidRDefault="00BB38B1" w:rsidP="00BB38B1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ВСЕГО</w:t>
            </w:r>
          </w:p>
        </w:tc>
        <w:tc>
          <w:tcPr>
            <w:tcW w:w="876" w:type="pct"/>
            <w:vAlign w:val="center"/>
          </w:tcPr>
          <w:p w14:paraId="6719C14A" w14:textId="7C86E973" w:rsidR="00BB38B1" w:rsidRPr="00010C73" w:rsidRDefault="00D66409" w:rsidP="00BB38B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10C73">
              <w:rPr>
                <w:rFonts w:ascii="Times New Roman" w:eastAsia="Calibri" w:hAnsi="Times New Roman" w:cs="Times New Roman"/>
                <w:b/>
                <w:bCs/>
                <w:kern w:val="1"/>
                <w:sz w:val="20"/>
                <w:szCs w:val="20"/>
                <w:lang w:eastAsia="zh-CN"/>
              </w:rPr>
              <w:t>11350,90</w:t>
            </w:r>
          </w:p>
        </w:tc>
      </w:tr>
    </w:tbl>
    <w:p w14:paraId="792161FE" w14:textId="77777777" w:rsidR="00BB38B1" w:rsidRPr="00010C73" w:rsidRDefault="00BB38B1" w:rsidP="00BB38B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</w:pPr>
    </w:p>
    <w:p w14:paraId="10B9477C" w14:textId="6F697CD1" w:rsidR="00BB38B1" w:rsidRPr="00010C73" w:rsidRDefault="00BB38B1" w:rsidP="00BB38B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</w:pP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 xml:space="preserve">Общая площадь земель в границах муниципального образования составляет 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11350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,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90</w:t>
      </w:r>
      <w:r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> 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 xml:space="preserve">га. Наибольший удельный вес в структуре земельного фонда занимают территории сельскохозяйственного назначения – 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74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64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,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59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 га (6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5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,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7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 xml:space="preserve"> %) и территории рекреационного назначения 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30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79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,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8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7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 xml:space="preserve"> га (2</w:t>
      </w:r>
      <w:r w:rsidR="00D66409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7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,</w:t>
      </w:r>
      <w:r w:rsidR="0006168F"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1</w:t>
      </w:r>
      <w:r w:rsidRPr="00010C73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/>
        </w:rPr>
        <w:t> %).»;</w:t>
      </w:r>
    </w:p>
    <w:p w14:paraId="6AF944C3" w14:textId="24C7F714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 w:rsidRPr="00010C73">
        <w:rPr>
          <w:rFonts w:ascii="Times New Roman" w:eastAsia="Calibri" w:hAnsi="Times New Roman" w:cs="Times New Roman"/>
          <w:color w:val="000000"/>
          <w:kern w:val="2"/>
          <w:sz w:val="28"/>
          <w:szCs w:val="28"/>
          <w:lang w:eastAsia="zh-CN"/>
        </w:rPr>
        <w:t>б)</w:t>
      </w:r>
      <w:r w:rsidRPr="00010C73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подраздел 2.13.2 «Водоохранные зоны и прибрежно-защитные полосы» подраздела 2.13 «Зоны с особыми условиями использования территорий» изложить в следующей редакции:</w:t>
      </w:r>
    </w:p>
    <w:p w14:paraId="77CFDB95" w14:textId="13D23397" w:rsidR="00C4120C" w:rsidRPr="00010C73" w:rsidRDefault="00C4120C" w:rsidP="00C4120C">
      <w:pPr>
        <w:pStyle w:val="ac"/>
        <w:widowControl w:val="0"/>
        <w:shd w:val="clear" w:color="auto" w:fill="FFFFFF"/>
        <w:spacing w:before="0" w:beforeAutospacing="0" w:after="0" w:afterAutospacing="0"/>
        <w:jc w:val="center"/>
        <w:outlineLvl w:val="1"/>
        <w:rPr>
          <w:b/>
          <w:color w:val="000000" w:themeColor="text1"/>
          <w:sz w:val="28"/>
          <w:szCs w:val="28"/>
        </w:rPr>
      </w:pPr>
      <w:r w:rsidRPr="00010C73">
        <w:rPr>
          <w:b/>
          <w:sz w:val="28"/>
          <w:szCs w:val="28"/>
        </w:rPr>
        <w:t xml:space="preserve">«2.13.2 </w:t>
      </w:r>
      <w:r w:rsidRPr="00010C73">
        <w:rPr>
          <w:b/>
          <w:color w:val="000000" w:themeColor="text1"/>
          <w:sz w:val="28"/>
          <w:szCs w:val="28"/>
        </w:rPr>
        <w:t>Водоохранные зоны и прибрежно-защитные полосы</w:t>
      </w:r>
    </w:p>
    <w:p w14:paraId="7C27CEF3" w14:textId="77777777" w:rsidR="00C4120C" w:rsidRPr="00010C73" w:rsidRDefault="00C4120C" w:rsidP="00C4120C">
      <w:pPr>
        <w:pStyle w:val="ac"/>
        <w:widowControl w:val="0"/>
        <w:shd w:val="clear" w:color="auto" w:fill="FFFFFF"/>
        <w:spacing w:before="0" w:beforeAutospacing="0" w:after="0" w:afterAutospacing="0"/>
        <w:jc w:val="center"/>
        <w:outlineLvl w:val="1"/>
        <w:rPr>
          <w:b/>
          <w:sz w:val="28"/>
          <w:szCs w:val="28"/>
        </w:rPr>
      </w:pPr>
    </w:p>
    <w:p w14:paraId="1E3B28CE" w14:textId="77777777" w:rsidR="00C4120C" w:rsidRPr="00010C73" w:rsidRDefault="00C4120C" w:rsidP="00C4120C">
      <w:pPr>
        <w:pStyle w:val="ac"/>
        <w:widowControl w:val="0"/>
        <w:shd w:val="clear" w:color="auto" w:fill="FFFFFF"/>
        <w:spacing w:before="0" w:beforeAutospacing="0" w:after="0" w:afterAutospacing="0"/>
        <w:ind w:firstLine="709"/>
        <w:jc w:val="both"/>
        <w:outlineLvl w:val="1"/>
        <w:rPr>
          <w:b/>
          <w:sz w:val="28"/>
          <w:szCs w:val="28"/>
        </w:rPr>
      </w:pPr>
      <w:r w:rsidRPr="00010C73">
        <w:rPr>
          <w:b/>
          <w:sz w:val="28"/>
          <w:szCs w:val="28"/>
        </w:rPr>
        <w:t>Водные объекты общего пользования</w:t>
      </w:r>
    </w:p>
    <w:p w14:paraId="5E99294C" w14:textId="31CFBFAF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73">
        <w:rPr>
          <w:rFonts w:ascii="Times New Roman" w:hAnsi="Times New Roman" w:cs="Times New Roman"/>
          <w:color w:val="000000"/>
          <w:sz w:val="28"/>
          <w:szCs w:val="28"/>
        </w:rPr>
        <w:t>Гидрографическая сеть муниципального образования «</w:t>
      </w:r>
      <w:r w:rsidR="00843AE2" w:rsidRPr="00010C73">
        <w:rPr>
          <w:rFonts w:ascii="Times New Roman" w:hAnsi="Times New Roman" w:cs="Times New Roman"/>
          <w:color w:val="000000"/>
          <w:sz w:val="28"/>
          <w:szCs w:val="28"/>
        </w:rPr>
        <w:t>Городенский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</w:t>
      </w:r>
      <w:r w:rsidR="00843AE2" w:rsidRPr="00010C73">
        <w:rPr>
          <w:rFonts w:ascii="Times New Roman" w:hAnsi="Times New Roman" w:cs="Times New Roman"/>
          <w:color w:val="000000"/>
          <w:sz w:val="28"/>
          <w:szCs w:val="28"/>
        </w:rPr>
        <w:t>Льговского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представлена р. </w:t>
      </w:r>
      <w:r w:rsidR="00A60754" w:rsidRPr="00010C73">
        <w:rPr>
          <w:rFonts w:ascii="Times New Roman" w:hAnsi="Times New Roman" w:cs="Times New Roman"/>
          <w:color w:val="000000"/>
          <w:sz w:val="28"/>
          <w:szCs w:val="28"/>
        </w:rPr>
        <w:t>Сейм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60754" w:rsidRPr="00010C73">
        <w:rPr>
          <w:rFonts w:ascii="Times New Roman" w:hAnsi="Times New Roman" w:cs="Times New Roman"/>
          <w:color w:val="000000"/>
          <w:sz w:val="28"/>
          <w:szCs w:val="28"/>
        </w:rPr>
        <w:t>и прудом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>. Протяженность рек</w:t>
      </w:r>
      <w:r w:rsidR="004F4FAC" w:rsidRPr="00010C73">
        <w:rPr>
          <w:rFonts w:ascii="Times New Roman" w:hAnsi="Times New Roman" w:cs="Times New Roman"/>
          <w:color w:val="000000"/>
          <w:sz w:val="28"/>
          <w:szCs w:val="28"/>
        </w:rPr>
        <w:t>и Сейм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муниципального образования «</w:t>
      </w:r>
      <w:r w:rsidR="00A60754" w:rsidRPr="00010C73">
        <w:rPr>
          <w:rFonts w:ascii="Times New Roman" w:hAnsi="Times New Roman" w:cs="Times New Roman"/>
          <w:color w:val="000000"/>
          <w:sz w:val="28"/>
          <w:szCs w:val="28"/>
        </w:rPr>
        <w:t>Городенский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сельсовет» </w:t>
      </w:r>
      <w:r w:rsidR="00A60754" w:rsidRPr="00010C73">
        <w:rPr>
          <w:rFonts w:ascii="Times New Roman" w:hAnsi="Times New Roman" w:cs="Times New Roman"/>
          <w:color w:val="000000"/>
          <w:sz w:val="28"/>
          <w:szCs w:val="28"/>
        </w:rPr>
        <w:t>Льговского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составляет</w:t>
      </w:r>
      <w:r w:rsidR="004F4FAC"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D96" w:rsidRPr="00010C73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км </w:t>
      </w:r>
      <w:r w:rsidR="00947D96" w:rsidRPr="00010C73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>0 м</w:t>
      </w:r>
      <w:r w:rsidR="00F127C3" w:rsidRPr="00010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4D226DF" w14:textId="40E1E1F5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со статьей 65 Водного кодекса Российской Федерации водоохранная зона 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>р. </w:t>
      </w:r>
      <w:r w:rsidR="00A60754" w:rsidRPr="00010C73">
        <w:rPr>
          <w:rFonts w:ascii="Times New Roman" w:hAnsi="Times New Roman" w:cs="Times New Roman"/>
          <w:color w:val="000000"/>
          <w:sz w:val="28"/>
          <w:szCs w:val="28"/>
        </w:rPr>
        <w:t>Сейм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1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составляет 200 м</w:t>
      </w:r>
      <w:r w:rsidR="004F4FAC" w:rsidRPr="00010C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7D29FFD1" w14:textId="77777777" w:rsidR="00C4120C" w:rsidRPr="00010C73" w:rsidRDefault="00C4120C" w:rsidP="00C41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>В настоящее время в Единый государственный реестр недвижимости внесены:</w:t>
      </w:r>
    </w:p>
    <w:p w14:paraId="7A7EA34B" w14:textId="77777777" w:rsidR="00A14DC9" w:rsidRPr="00010C73" w:rsidRDefault="00A14DC9" w:rsidP="00A14D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прибрежной защитной полосе р. Сейм на территории Курской области в том числе в границах Льговского района (реестровый номер 46:00-6.283);</w:t>
      </w:r>
    </w:p>
    <w:p w14:paraId="6910B40A" w14:textId="77777777" w:rsidR="00A14DC9" w:rsidRPr="00010C73" w:rsidRDefault="00A14DC9" w:rsidP="00A14D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>сведения о водоохранной зоне р. Сейм на территории Курской области в том числе в границах Льговского района (реестровый номер (46:00-6.285).</w:t>
      </w:r>
    </w:p>
    <w:p w14:paraId="22B0565B" w14:textId="562F20F8" w:rsidR="00C4120C" w:rsidRPr="00010C73" w:rsidRDefault="00C4120C" w:rsidP="00A14D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C73">
        <w:rPr>
          <w:rFonts w:ascii="Times New Roman" w:hAnsi="Times New Roman" w:cs="Times New Roman"/>
          <w:sz w:val="28"/>
          <w:szCs w:val="28"/>
        </w:rPr>
        <w:t>В границах водоохранной зоны установлен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мира, установленный частью 15 статьи 65 Водного кодекса Российской Федерации.</w:t>
      </w:r>
    </w:p>
    <w:p w14:paraId="61EDB8F3" w14:textId="77777777" w:rsidR="00C4120C" w:rsidRPr="00010C73" w:rsidRDefault="00C4120C" w:rsidP="00C4120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0C73">
        <w:rPr>
          <w:rFonts w:ascii="Times New Roman" w:hAnsi="Times New Roman" w:cs="Times New Roman"/>
          <w:sz w:val="28"/>
          <w:szCs w:val="28"/>
        </w:rPr>
        <w:t xml:space="preserve">В границах водоохранных зон устанавливаются прибрежные защитные полосы, на территориях которых помимо ограничений, предусмотренных для водоохранных зон и описанных в части 15 статьи 65 Водного кодекса Российской Федерации, устанавливаются дополнительные </w:t>
      </w:r>
      <w:r w:rsidRPr="00010C73">
        <w:rPr>
          <w:rFonts w:ascii="Times New Roman" w:hAnsi="Times New Roman" w:cs="Times New Roman"/>
          <w:sz w:val="28"/>
          <w:szCs w:val="28"/>
        </w:rPr>
        <w:lastRenderedPageBreak/>
        <w:t>ограничения, установленные частью 17 статьи 65 Водного кодекса Российской Федерации.</w:t>
      </w:r>
    </w:p>
    <w:p w14:paraId="77DD1E96" w14:textId="77777777" w:rsidR="00C4120C" w:rsidRPr="00010C73" w:rsidRDefault="00C4120C" w:rsidP="00C412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30" w:name="_Hlk108444000"/>
      <w:r w:rsidRPr="00010C73">
        <w:rPr>
          <w:rFonts w:ascii="Times New Roman" w:hAnsi="Times New Roman" w:cs="Times New Roman"/>
          <w:sz w:val="28"/>
          <w:szCs w:val="28"/>
        </w:rPr>
        <w:t>Границы водоохранных и прибрежных защитных полос устанавливаются в соответствии с п</w:t>
      </w: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остановлением Правительства Российской Федерации от 10.01.2009 № 17 «Об утверждении Правил установления границ водоохранных зон и границ прибрежных защитных полос водных объектов».</w:t>
      </w:r>
    </w:p>
    <w:bookmarkEnd w:id="30"/>
    <w:p w14:paraId="77A76CE4" w14:textId="78CE9778" w:rsidR="00C4120C" w:rsidRPr="00010C73" w:rsidRDefault="00C4120C" w:rsidP="00C41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силу части 6 статьи 6 Водного кодекса Российской Федерации </w:t>
      </w:r>
      <w:r w:rsidRPr="00010C73">
        <w:rPr>
          <w:rFonts w:ascii="Times New Roman" w:hAnsi="Times New Roman" w:cs="Times New Roman"/>
          <w:sz w:val="28"/>
          <w:szCs w:val="28"/>
        </w:rPr>
        <w:t xml:space="preserve">полоса земли вдоль береговой линии </w:t>
      </w:r>
      <w:r w:rsidRPr="00010C73">
        <w:rPr>
          <w:rFonts w:ascii="Times New Roman" w:hAnsi="Times New Roman" w:cs="Times New Roman"/>
          <w:color w:val="000000"/>
          <w:sz w:val="28"/>
          <w:szCs w:val="28"/>
        </w:rPr>
        <w:t>р. </w:t>
      </w:r>
      <w:r w:rsidR="00F127C3" w:rsidRPr="00010C73">
        <w:rPr>
          <w:rFonts w:ascii="Times New Roman" w:hAnsi="Times New Roman" w:cs="Times New Roman"/>
          <w:color w:val="000000"/>
          <w:sz w:val="28"/>
          <w:szCs w:val="28"/>
        </w:rPr>
        <w:t xml:space="preserve">Сейм </w:t>
      </w:r>
      <w:r w:rsidRPr="00010C73">
        <w:rPr>
          <w:rFonts w:ascii="Times New Roman" w:hAnsi="Times New Roman" w:cs="Times New Roman"/>
          <w:sz w:val="28"/>
          <w:szCs w:val="28"/>
        </w:rPr>
        <w:t xml:space="preserve">шириной 20 м (береговая полоса) предназначается для общего пользования. </w:t>
      </w:r>
    </w:p>
    <w:p w14:paraId="6D096ED2" w14:textId="77777777" w:rsidR="00C4120C" w:rsidRPr="00010C73" w:rsidRDefault="00C4120C" w:rsidP="00C41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73">
        <w:rPr>
          <w:rFonts w:ascii="Times New Roman" w:hAnsi="Times New Roman" w:cs="Times New Roman"/>
          <w:sz w:val="28"/>
          <w:szCs w:val="28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рыболовства и причаливания плавучих средств.</w:t>
      </w:r>
    </w:p>
    <w:p w14:paraId="355FDCB3" w14:textId="77777777" w:rsidR="00C4120C" w:rsidRPr="00010C73" w:rsidRDefault="00C4120C" w:rsidP="00C4120C">
      <w:pPr>
        <w:widowControl w:val="0"/>
        <w:tabs>
          <w:tab w:val="left" w:pos="75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Предотвращение негативного воздействия вод и ликвидация его последствий</w:t>
      </w:r>
    </w:p>
    <w:p w14:paraId="39A28D41" w14:textId="77777777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мероприятий, предусмотренных </w:t>
      </w:r>
      <w:hyperlink r:id="rId9" w:anchor="dst100629" w:history="1">
        <w:r w:rsidRPr="00010C7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7.1</w:t>
        </w:r>
      </w:hyperlink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Водного кодекса Российской Федерации:</w:t>
      </w:r>
    </w:p>
    <w:p w14:paraId="2C11C25E" w14:textId="77777777" w:rsidR="00C4120C" w:rsidRPr="00010C73" w:rsidRDefault="00C4120C" w:rsidP="00C412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proofErr w:type="spellStart"/>
      <w:r w:rsidRPr="00010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предпаводковые</w:t>
      </w:r>
      <w:proofErr w:type="spellEnd"/>
      <w:r w:rsidRPr="00010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послепаводковые обследования территорий, подверженных негативному воздействию вод, и водных объектов;</w:t>
      </w:r>
    </w:p>
    <w:p w14:paraId="405A5C20" w14:textId="77777777" w:rsidR="00C4120C" w:rsidRPr="00010C73" w:rsidRDefault="00C4120C" w:rsidP="00C412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ледокольные, ледорезные и иные работы по ослаблению прочности льда и ликвидации ледовых заторов;</w:t>
      </w:r>
    </w:p>
    <w:p w14:paraId="658D1881" w14:textId="77777777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восстановление пропускной способности русел рек (дноуглубление и спрямление русел рек, расчистка водных объектов);</w:t>
      </w:r>
    </w:p>
    <w:p w14:paraId="70F207BE" w14:textId="77777777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spellStart"/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уполаживание</w:t>
      </w:r>
      <w:proofErr w:type="spellEnd"/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берегов водных объектов, их биогенное закрепление, укрепление песчано-гравийной и каменной наброской, террасирование склонов. </w:t>
      </w:r>
    </w:p>
    <w:p w14:paraId="10200008" w14:textId="77777777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Инженерная защита территорий и объектов от негативного воздействия вод (строительство </w:t>
      </w:r>
      <w:proofErr w:type="spellStart"/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водоограждающих</w:t>
      </w:r>
      <w:proofErr w:type="spellEnd"/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дамб, берегоукрепительных сооружений и других сооружений инженерной защиты, предназначенных для защиты территорий и объектов от затопления, подтопления, разрушения берегов водных объектов, и (или) методы инженерной защиты, в том числе искусственное повышение поверхности территорий, устройство свайных фундаментов и другие методы инженерной защиты)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самоуправления, уполномоченными на выдачу разрешений на строительство в соответствии с </w:t>
      </w:r>
      <w:hyperlink r:id="rId10" w:anchor="dst1107" w:history="1">
        <w:r w:rsidRPr="00010C7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010C73">
        <w:rPr>
          <w:rFonts w:ascii="Times New Roman" w:hAnsi="Times New Roman" w:cs="Times New Roman"/>
          <w:sz w:val="28"/>
          <w:szCs w:val="28"/>
        </w:rPr>
        <w:t> </w:t>
      </w: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о градостроительной деятельности, юридическими и физическими лицами - </w:t>
      </w: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правообладателями земельных участков, в отношении которых осуществляется такая защита.</w:t>
      </w:r>
    </w:p>
    <w:p w14:paraId="36ADFE0F" w14:textId="1339EEB6" w:rsidR="00C4120C" w:rsidRPr="00010C73" w:rsidRDefault="00C4120C" w:rsidP="00C41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порядке, установленном земельным законодательством и гражданским законодательством.»;</w:t>
      </w:r>
    </w:p>
    <w:p w14:paraId="6663331B" w14:textId="22EA6134" w:rsidR="00B96B5C" w:rsidRPr="00010C73" w:rsidRDefault="00B96B5C" w:rsidP="00B96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в) абзац </w:t>
      </w:r>
      <w:r w:rsidR="00947F08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седьмой</w:t>
      </w: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подраздела 2.13.3 «Зоны санитарной охраны источников питьевого водоснабжения» подраздела 2.13 «Зоны с особыми условиями использования территории» изложить в следующей редакции:</w:t>
      </w:r>
    </w:p>
    <w:p w14:paraId="06AC800F" w14:textId="77777777" w:rsidR="00B96B5C" w:rsidRPr="00010C73" w:rsidRDefault="00B96B5C" w:rsidP="00B96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«Планируется установить зоны санитарной охраны (далее – ЗСО) для всех существующих и планируемых объектов и сетей водоснабжения муниципального образования с дальнейшим внесением сведений о ЗСО в Единый государственный реестр недвижимости. Все действующие объекты водоснабжения в обязательном порядке должны иметь проекты организации ЗСО. Размеры ЗСО должны устанавливаться в соответствии с СанПиН 2.1.4.1110-02 «Зоны санитарной охраны источников водоснабжения и водопроводов питьевого назначения» и СП 31.13330.2021 «СНиП 2.04.02</w:t>
      </w: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noBreakHyphen/>
        <w:t>84* Водоснабжение. Наружные сети и сооружения».»;</w:t>
      </w:r>
    </w:p>
    <w:p w14:paraId="12DD0394" w14:textId="2B2CEC76" w:rsidR="0059053F" w:rsidRPr="00010C73" w:rsidRDefault="00B96B5C" w:rsidP="00590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3D3430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6D434C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аздел 2.1</w:t>
      </w:r>
      <w:r w:rsidR="004B01E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804AC9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D434C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4B01E2" w:rsidRPr="00010C73">
        <w:rPr>
          <w:rFonts w:ascii="Times New Roman" w:eastAsia="Times New Roman" w:hAnsi="Times New Roman" w:cs="Times New Roman" w:hint="eastAsia"/>
          <w:bCs/>
          <w:sz w:val="28"/>
          <w:szCs w:val="28"/>
          <w:lang w:eastAsia="ru-RU"/>
        </w:rPr>
        <w:t>З</w:t>
      </w:r>
      <w:r w:rsidR="004B01E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оны с особыми условиями использования территории</w:t>
      </w:r>
      <w:r w:rsidR="006D434C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4B01E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дополнить подразделом 2.13.</w:t>
      </w:r>
      <w:r w:rsidR="004A308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4B01E2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«Зоны затопления и подтопления» следующего содержания</w:t>
      </w:r>
      <w:r w:rsidR="0059053F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0790C936" w14:textId="767A56A9" w:rsidR="00FE42C0" w:rsidRPr="00010C73" w:rsidRDefault="0059053F" w:rsidP="000E3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FE42C0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</w:t>
      </w:r>
      <w:r w:rsidR="004B01E2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4A3082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B01E2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FE42C0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B01E2" w:rsidRPr="00010C73">
        <w:rPr>
          <w:rFonts w:ascii="Times New Roman" w:eastAsia="Times New Roman" w:hAnsi="Times New Roman" w:cs="Times New Roman" w:hint="eastAsia"/>
          <w:b/>
          <w:bCs/>
          <w:sz w:val="28"/>
          <w:szCs w:val="28"/>
          <w:lang w:eastAsia="ru-RU"/>
        </w:rPr>
        <w:t>З</w:t>
      </w:r>
      <w:r w:rsidR="004B01E2" w:rsidRPr="00010C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оны затопления и подтопления</w:t>
      </w:r>
    </w:p>
    <w:p w14:paraId="03263BED" w14:textId="6CD5B256" w:rsidR="004B01E2" w:rsidRPr="00010C73" w:rsidRDefault="004B01E2" w:rsidP="000E3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41D374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_Hlk100583096"/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В соответствии с постановлением Правительства 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>Российской Федерации</w:t>
      </w:r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от 18.04.2014 № 360 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>«Об определении границ зон затопления, подтопления» (вместе с «Правилами определения границ зон затопления, подтопления») (с последующими изменениями) границы зон затопления,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Федерации, подготовленных совместно с органами местного самоуправления, об определении границ зон затопления, подтопления и сведений о границах такой зоны, которые должны содержать текстовое и графическое описания местоположения границ такой зоны, перечень координат характерных точек этих границ в системе координат, установленной для ведения государственного кадастра недвижимости.</w:t>
      </w:r>
    </w:p>
    <w:p w14:paraId="4359D6C4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точности определения координат характерных точек границ зон затопления, подтопления устанавливаются Министерством экономического развития Российской Федерации. </w:t>
      </w:r>
    </w:p>
    <w:p w14:paraId="6890FDEF" w14:textId="421AD57E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Зоны затопления </w:t>
      </w:r>
      <w:r w:rsidR="004A3082" w:rsidRPr="00010C73">
        <w:rPr>
          <w:rFonts w:ascii="Times New Roman" w:eastAsia="Times New Roman" w:hAnsi="Times New Roman" w:cs="Times New Roman"/>
          <w:sz w:val="28"/>
          <w:szCs w:val="28"/>
        </w:rPr>
        <w:t>Городенского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r w:rsidR="004A3082" w:rsidRPr="00010C73">
        <w:rPr>
          <w:rFonts w:ascii="Times New Roman" w:eastAsia="Times New Roman" w:hAnsi="Times New Roman" w:cs="Times New Roman"/>
          <w:sz w:val="28"/>
          <w:szCs w:val="28"/>
        </w:rPr>
        <w:t>Льговского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 района представлены в таблице</w:t>
      </w:r>
      <w:r w:rsidR="00B027ED" w:rsidRPr="00010C73">
        <w:rPr>
          <w:rFonts w:ascii="Times New Roman" w:eastAsia="Times New Roman" w:hAnsi="Times New Roman" w:cs="Times New Roman"/>
          <w:sz w:val="28"/>
          <w:szCs w:val="28"/>
        </w:rPr>
        <w:t xml:space="preserve"> 38</w:t>
      </w:r>
      <w:r w:rsidR="00B027ED" w:rsidRPr="00010C7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="009423F1" w:rsidRPr="00010C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804D646" w14:textId="2A9705B3" w:rsidR="003B3194" w:rsidRPr="00010C73" w:rsidRDefault="003B3194">
      <w:pPr>
        <w:rPr>
          <w:rFonts w:ascii="Times New Roman" w:eastAsia="Times New Roman" w:hAnsi="Times New Roman" w:cs="Times New Roman"/>
          <w:sz w:val="32"/>
          <w:szCs w:val="32"/>
        </w:rPr>
      </w:pPr>
      <w:r w:rsidRPr="00010C73">
        <w:rPr>
          <w:rFonts w:ascii="Times New Roman" w:eastAsia="Times New Roman" w:hAnsi="Times New Roman" w:cs="Times New Roman"/>
          <w:sz w:val="32"/>
          <w:szCs w:val="32"/>
        </w:rPr>
        <w:br w:type="page"/>
      </w:r>
    </w:p>
    <w:p w14:paraId="1D6AA6C6" w14:textId="05CB3BA0" w:rsidR="0021504D" w:rsidRPr="00010C73" w:rsidRDefault="0021504D" w:rsidP="002150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010C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Таблица</w:t>
      </w:r>
      <w:r w:rsidR="00947233" w:rsidRPr="00010C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38</w:t>
      </w:r>
      <w:r w:rsidR="00947233" w:rsidRPr="00010C73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  <w:t>1</w:t>
      </w:r>
    </w:p>
    <w:p w14:paraId="7FE71C15" w14:textId="77777777" w:rsidR="0021504D" w:rsidRPr="00010C73" w:rsidRDefault="0021504D" w:rsidP="0021504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14:paraId="3DE4AEC4" w14:textId="75B8371E" w:rsidR="00BF6F4B" w:rsidRPr="00010C73" w:rsidRDefault="00BF6F4B" w:rsidP="00BF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</w:pPr>
      <w:r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Сведения о зонах затопления на территории </w:t>
      </w:r>
      <w:r w:rsidR="004A3082"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>Городенского</w:t>
      </w:r>
      <w:r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 сельсовета</w:t>
      </w:r>
      <w:r w:rsidRPr="00010C73">
        <w:rPr>
          <w:rFonts w:ascii="Times New Roman" w:eastAsia="Calibri" w:hAnsi="Times New Roman" w:cs="Times New Roman"/>
          <w:bCs/>
          <w:color w:val="000000"/>
          <w:kern w:val="1"/>
          <w:sz w:val="28"/>
          <w:szCs w:val="28"/>
          <w:lang w:eastAsia="zh-CN"/>
        </w:rPr>
        <w:t xml:space="preserve"> </w:t>
      </w:r>
      <w:r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внесенных в ЕГРН на 1 </w:t>
      </w:r>
      <w:r w:rsidR="00947233"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>января</w:t>
      </w:r>
      <w:r w:rsidRPr="00010C73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 2022 г.</w:t>
      </w:r>
    </w:p>
    <w:p w14:paraId="09115918" w14:textId="77777777" w:rsidR="00BF6F4B" w:rsidRPr="00010C73" w:rsidRDefault="00BF6F4B" w:rsidP="00BF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4"/>
        <w:gridCol w:w="2124"/>
        <w:gridCol w:w="1747"/>
        <w:gridCol w:w="1678"/>
        <w:gridCol w:w="1169"/>
        <w:gridCol w:w="1589"/>
      </w:tblGrid>
      <w:tr w:rsidR="004A3082" w:rsidRPr="00010C73" w14:paraId="25F03372" w14:textId="77777777" w:rsidTr="0095006D">
        <w:trPr>
          <w:trHeight w:val="20"/>
        </w:trPr>
        <w:tc>
          <w:tcPr>
            <w:tcW w:w="416" w:type="pct"/>
            <w:vMerge w:val="restart"/>
            <w:shd w:val="clear" w:color="auto" w:fill="FFFFFF"/>
            <w:vAlign w:val="center"/>
            <w:hideMark/>
          </w:tcPr>
          <w:p w14:paraId="65B6E76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 п/п</w:t>
            </w:r>
          </w:p>
        </w:tc>
        <w:tc>
          <w:tcPr>
            <w:tcW w:w="1172" w:type="pct"/>
            <w:vMerge w:val="restart"/>
            <w:shd w:val="clear" w:color="auto" w:fill="FFFFFF"/>
            <w:vAlign w:val="center"/>
            <w:hideMark/>
          </w:tcPr>
          <w:p w14:paraId="34D8C924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района, муниципального образования</w:t>
            </w:r>
          </w:p>
        </w:tc>
        <w:tc>
          <w:tcPr>
            <w:tcW w:w="3412" w:type="pct"/>
            <w:gridSpan w:val="4"/>
            <w:shd w:val="clear" w:color="auto" w:fill="FFFFFF"/>
            <w:vAlign w:val="center"/>
            <w:hideMark/>
          </w:tcPr>
          <w:p w14:paraId="7BA938AD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Зоны</w:t>
            </w:r>
          </w:p>
        </w:tc>
      </w:tr>
      <w:tr w:rsidR="004A3082" w:rsidRPr="00010C73" w14:paraId="50111D8B" w14:textId="77777777" w:rsidTr="0095006D">
        <w:trPr>
          <w:trHeight w:val="20"/>
        </w:trPr>
        <w:tc>
          <w:tcPr>
            <w:tcW w:w="416" w:type="pct"/>
            <w:vMerge/>
            <w:shd w:val="clear" w:color="auto" w:fill="FFFFFF"/>
            <w:vAlign w:val="center"/>
            <w:hideMark/>
          </w:tcPr>
          <w:p w14:paraId="0AF253C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shd w:val="clear" w:color="auto" w:fill="FFFFFF"/>
            <w:vAlign w:val="center"/>
            <w:hideMark/>
          </w:tcPr>
          <w:p w14:paraId="0D8528C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FFFFFF"/>
            <w:vAlign w:val="center"/>
            <w:hideMark/>
          </w:tcPr>
          <w:p w14:paraId="487A1D34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Учетный номер ЕГРН по зонам затопления</w:t>
            </w:r>
          </w:p>
        </w:tc>
        <w:tc>
          <w:tcPr>
            <w:tcW w:w="926" w:type="pct"/>
            <w:shd w:val="clear" w:color="auto" w:fill="FFFFFF"/>
            <w:vAlign w:val="center"/>
            <w:hideMark/>
          </w:tcPr>
          <w:p w14:paraId="0FBF359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Обеспеченность</w:t>
            </w:r>
          </w:p>
        </w:tc>
        <w:tc>
          <w:tcPr>
            <w:tcW w:w="645" w:type="pct"/>
            <w:shd w:val="clear" w:color="auto" w:fill="FFFFFF"/>
            <w:vAlign w:val="center"/>
            <w:hideMark/>
          </w:tcPr>
          <w:p w14:paraId="3578030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 внесения в ЕГРН</w:t>
            </w:r>
          </w:p>
        </w:tc>
        <w:tc>
          <w:tcPr>
            <w:tcW w:w="877" w:type="pct"/>
            <w:shd w:val="clear" w:color="auto" w:fill="FFFFFF"/>
            <w:vAlign w:val="center"/>
            <w:hideMark/>
          </w:tcPr>
          <w:p w14:paraId="5818F23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Водный объект</w:t>
            </w:r>
          </w:p>
        </w:tc>
      </w:tr>
      <w:tr w:rsidR="004A3082" w:rsidRPr="00010C73" w14:paraId="18FA104E" w14:textId="77777777" w:rsidTr="0095006D">
        <w:trPr>
          <w:trHeight w:val="20"/>
        </w:trPr>
        <w:tc>
          <w:tcPr>
            <w:tcW w:w="5000" w:type="pct"/>
            <w:gridSpan w:val="6"/>
            <w:shd w:val="clear" w:color="auto" w:fill="auto"/>
            <w:vAlign w:val="center"/>
            <w:hideMark/>
          </w:tcPr>
          <w:p w14:paraId="3BA7371C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Льговский район</w:t>
            </w:r>
          </w:p>
        </w:tc>
      </w:tr>
      <w:tr w:rsidR="004A3082" w:rsidRPr="00010C73" w14:paraId="66BA2FDB" w14:textId="77777777" w:rsidTr="0095006D">
        <w:trPr>
          <w:trHeight w:val="20"/>
        </w:trPr>
        <w:tc>
          <w:tcPr>
            <w:tcW w:w="416" w:type="pct"/>
            <w:vMerge w:val="restart"/>
            <w:shd w:val="clear" w:color="auto" w:fill="auto"/>
            <w:vAlign w:val="center"/>
            <w:hideMark/>
          </w:tcPr>
          <w:p w14:paraId="4C503FB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72" w:type="pct"/>
            <w:vMerge w:val="restart"/>
            <w:shd w:val="clear" w:color="auto" w:fill="auto"/>
            <w:vAlign w:val="center"/>
            <w:hideMark/>
          </w:tcPr>
          <w:p w14:paraId="3DA98FAC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Городенский сельсовет</w:t>
            </w: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2CF98FCE" w14:textId="77777777" w:rsidR="004A3082" w:rsidRPr="00010C73" w:rsidRDefault="004A3082" w:rsidP="004A30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46.07.2.394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7D0E8EE6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1 %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328D0F2F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  <w:hideMark/>
          </w:tcPr>
          <w:p w14:paraId="688C3AD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0C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Сейм</w:t>
            </w:r>
          </w:p>
        </w:tc>
      </w:tr>
      <w:tr w:rsidR="004A3082" w:rsidRPr="00010C73" w14:paraId="1555853D" w14:textId="77777777" w:rsidTr="0095006D">
        <w:trPr>
          <w:trHeight w:val="20"/>
        </w:trPr>
        <w:tc>
          <w:tcPr>
            <w:tcW w:w="416" w:type="pct"/>
            <w:vMerge/>
            <w:vAlign w:val="center"/>
            <w:hideMark/>
          </w:tcPr>
          <w:p w14:paraId="0FCAD80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vAlign w:val="center"/>
            <w:hideMark/>
          </w:tcPr>
          <w:p w14:paraId="73CE347F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48C0CF91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46.07.2.395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27E7C904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3 %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0217620B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/>
            <w:vAlign w:val="center"/>
            <w:hideMark/>
          </w:tcPr>
          <w:p w14:paraId="5618ED54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3082" w:rsidRPr="00010C73" w14:paraId="395BCF85" w14:textId="77777777" w:rsidTr="0095006D">
        <w:trPr>
          <w:trHeight w:val="20"/>
        </w:trPr>
        <w:tc>
          <w:tcPr>
            <w:tcW w:w="416" w:type="pct"/>
            <w:vMerge/>
            <w:vAlign w:val="center"/>
            <w:hideMark/>
          </w:tcPr>
          <w:p w14:paraId="0CE537D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vAlign w:val="center"/>
            <w:hideMark/>
          </w:tcPr>
          <w:p w14:paraId="509C4CA2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1734C3A9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46.07.2.396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5E42F7F2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5 %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4A2ED8AE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/>
            <w:vAlign w:val="center"/>
            <w:hideMark/>
          </w:tcPr>
          <w:p w14:paraId="023B55EB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3082" w:rsidRPr="00010C73" w14:paraId="423B6EE7" w14:textId="77777777" w:rsidTr="0095006D">
        <w:trPr>
          <w:trHeight w:val="20"/>
        </w:trPr>
        <w:tc>
          <w:tcPr>
            <w:tcW w:w="416" w:type="pct"/>
            <w:vMerge/>
            <w:vAlign w:val="center"/>
            <w:hideMark/>
          </w:tcPr>
          <w:p w14:paraId="1234EF2C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vAlign w:val="center"/>
            <w:hideMark/>
          </w:tcPr>
          <w:p w14:paraId="13C82AE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01229113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46.07.2.398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26243F60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10 %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57A00590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/>
            <w:vAlign w:val="center"/>
            <w:hideMark/>
          </w:tcPr>
          <w:p w14:paraId="310259CA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3082" w:rsidRPr="00010C73" w14:paraId="1E63567C" w14:textId="77777777" w:rsidTr="0095006D">
        <w:trPr>
          <w:trHeight w:val="20"/>
        </w:trPr>
        <w:tc>
          <w:tcPr>
            <w:tcW w:w="416" w:type="pct"/>
            <w:vMerge/>
            <w:vAlign w:val="center"/>
            <w:hideMark/>
          </w:tcPr>
          <w:p w14:paraId="7D1A698F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vAlign w:val="center"/>
            <w:hideMark/>
          </w:tcPr>
          <w:p w14:paraId="79508463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20F3CA78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46.07.2.399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43AB24DA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25 %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17B18F12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/>
            <w:vAlign w:val="center"/>
            <w:hideMark/>
          </w:tcPr>
          <w:p w14:paraId="11CA7125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A3082" w:rsidRPr="00010C73" w14:paraId="6FF17B0A" w14:textId="77777777" w:rsidTr="0095006D">
        <w:trPr>
          <w:trHeight w:val="20"/>
        </w:trPr>
        <w:tc>
          <w:tcPr>
            <w:tcW w:w="416" w:type="pct"/>
            <w:vMerge/>
            <w:vAlign w:val="center"/>
            <w:hideMark/>
          </w:tcPr>
          <w:p w14:paraId="63F995CE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vMerge/>
            <w:vAlign w:val="center"/>
            <w:hideMark/>
          </w:tcPr>
          <w:p w14:paraId="78F4F9F7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vAlign w:val="center"/>
            <w:hideMark/>
          </w:tcPr>
          <w:p w14:paraId="69267BC7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46.07.2.400</w:t>
            </w:r>
          </w:p>
        </w:tc>
        <w:tc>
          <w:tcPr>
            <w:tcW w:w="926" w:type="pct"/>
            <w:shd w:val="clear" w:color="auto" w:fill="auto"/>
            <w:vAlign w:val="center"/>
            <w:hideMark/>
          </w:tcPr>
          <w:p w14:paraId="046775A9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color w:val="000000"/>
                <w:kern w:val="2"/>
                <w:sz w:val="20"/>
                <w:szCs w:val="20"/>
              </w:rPr>
              <w:t>50 %</w:t>
            </w:r>
          </w:p>
        </w:tc>
        <w:tc>
          <w:tcPr>
            <w:tcW w:w="645" w:type="pct"/>
            <w:shd w:val="clear" w:color="auto" w:fill="auto"/>
            <w:vAlign w:val="center"/>
            <w:hideMark/>
          </w:tcPr>
          <w:p w14:paraId="10198B3F" w14:textId="77777777" w:rsidR="004A3082" w:rsidRPr="00010C73" w:rsidRDefault="004A3082" w:rsidP="004A30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</w:pPr>
            <w:r w:rsidRPr="00010C73">
              <w:rPr>
                <w:rFonts w:ascii="Times New Roman" w:eastAsia="Calibri" w:hAnsi="Times New Roman" w:cs="Times New Roman"/>
                <w:kern w:val="2"/>
                <w:sz w:val="20"/>
                <w:szCs w:val="20"/>
              </w:rPr>
              <w:t>20.01.2020</w:t>
            </w:r>
          </w:p>
        </w:tc>
        <w:tc>
          <w:tcPr>
            <w:tcW w:w="877" w:type="pct"/>
            <w:vMerge/>
            <w:vAlign w:val="center"/>
            <w:hideMark/>
          </w:tcPr>
          <w:p w14:paraId="3EFFA1DD" w14:textId="77777777" w:rsidR="004A3082" w:rsidRPr="00010C73" w:rsidRDefault="004A3082" w:rsidP="004A30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0FDFCBA7" w14:textId="77777777" w:rsidR="00276FE6" w:rsidRPr="00010C73" w:rsidRDefault="00276FE6" w:rsidP="0021504D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</w:p>
    <w:p w14:paraId="1D4F95F2" w14:textId="25B0EF79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Зоны затопления определяются в отношении: </w:t>
      </w:r>
    </w:p>
    <w:p w14:paraId="113835B1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территорий, которые прилегают к </w:t>
      </w:r>
      <w:proofErr w:type="spellStart"/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>незарегулированным</w:t>
      </w:r>
      <w:proofErr w:type="spellEnd"/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 xml:space="preserve"> водотокам, затапливаемых при половодьях и паводках однопроцентной обеспеченности (повторяемость раз в 100 лет) либо в результате ледовых заторов и зажоров. В границах зон затопления устанавливаются территории, затапливаемые при максимальных уровнях воды 3, 5, 10, 25 и 50 % обеспеченности (повторяемость 1, 3, 5, 25 и 50 раз в 100 лет);</w:t>
      </w:r>
    </w:p>
    <w:p w14:paraId="3470736F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территорий, прилегающих к устьевым участкам водотоков, затапливаемых в результате нагонных явлений расчетной обеспеченности;</w:t>
      </w:r>
    </w:p>
    <w:p w14:paraId="590942A3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территорий, прилегающих к естественным водоемам, затапливаемых при уровнях воды однопроцентной обеспеченности;</w:t>
      </w:r>
    </w:p>
    <w:p w14:paraId="534E54D6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территорий, прилегающих к водохранилищам, затапливаемых при уровнях воды, соответствующих форсированному подпорному уровню воды водохранилища;</w:t>
      </w:r>
    </w:p>
    <w:p w14:paraId="7F19659D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территорий, прилегающих к зарегулированным водотокам в нижних бьефах гидроузлов, затапливаемых при пропуске гидроузлами паводков расчетной обеспеченности.</w:t>
      </w:r>
    </w:p>
    <w:p w14:paraId="0C5C2A01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Зоны подтопления определяются в отношении территорий, прилегающих к зонам затопления, повышение уровня грунтовых вод которых обусловливается подпором грунтовых вод уровнями высоких вод водных объектов.</w:t>
      </w:r>
    </w:p>
    <w:p w14:paraId="46C4267B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границах зон подтопления определяются:</w:t>
      </w:r>
    </w:p>
    <w:p w14:paraId="6E050669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территории сильного подтопления – при глубине залегания грунтовых вод менее 0,3 метра;</w:t>
      </w:r>
    </w:p>
    <w:p w14:paraId="51D3E028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территории умеренного подтопления – при глубине залегания грунтовых вод от 0,3 - 0,7 до 1,2 - 2 метров от поверхности;</w:t>
      </w:r>
    </w:p>
    <w:p w14:paraId="484B3BAB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территории слабого подтопления – при глубине залегания грунтовых вод от 2 до 3 метров.</w:t>
      </w:r>
    </w:p>
    <w:p w14:paraId="093CE07F" w14:textId="13B2202C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673A86" w:rsidRPr="00010C73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 67.1 Водного кодекса Российской Федерации, </w:t>
      </w:r>
      <w:r w:rsidRPr="00010C73">
        <w:rPr>
          <w:rFonts w:ascii="Times New Roman" w:eastAsia="Courier New" w:hAnsi="Times New Roman" w:cs="Times New Roman"/>
          <w:sz w:val="28"/>
          <w:szCs w:val="28"/>
          <w:shd w:val="clear" w:color="auto" w:fill="FFFFFF"/>
        </w:rPr>
        <w:t xml:space="preserve">в целях предотвращения негативного воздействия вод на определенные территории и объекты и ликвидации его последствий </w:t>
      </w:r>
      <w:r w:rsidRPr="00010C73">
        <w:rPr>
          <w:rFonts w:ascii="Times New Roman" w:eastAsia="Courier New" w:hAnsi="Times New Roman" w:cs="Times New Roman"/>
          <w:sz w:val="28"/>
          <w:szCs w:val="28"/>
          <w:shd w:val="clear" w:color="auto" w:fill="FFFFFF"/>
        </w:rPr>
        <w:lastRenderedPageBreak/>
        <w:t xml:space="preserve">принимаются меры по предотвращению негативного воздействия вод и ликвидации его последствий в соответствии с настоящим Кодексом, обеспечивается инженерная защита территорий и объектов от затопления, подтопления, разрушения берегов водных объектов, заболачивания и другого негативного воздействия вод. </w:t>
      </w:r>
    </w:p>
    <w:p w14:paraId="7F7D25A6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14:paraId="7F1A5660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</w:p>
    <w:p w14:paraId="3070917E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использование сточных вод в целях регулирования плодородия почв.</w:t>
      </w:r>
    </w:p>
    <w:p w14:paraId="698A68E9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</w:t>
      </w:r>
    </w:p>
    <w:p w14:paraId="7DE7A030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осуществление авиационных мер по борьбе с вредными организмами.</w:t>
      </w:r>
    </w:p>
    <w:p w14:paraId="39F940B5" w14:textId="77777777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>Территории населенных пунктов, расположенных на прибрежных участках, должны быть защищены от затопления паводковыми водами, ветровым нагоном воды и подтопления грунтовыми водами подсыпкой (намывом) или обвалованием. Инженерная защита осваиваемых территорий должна предусматривать образование единой системы территориальных и локальных сооружений и мероприятий.</w:t>
      </w:r>
    </w:p>
    <w:p w14:paraId="786BFE1A" w14:textId="0EAE8601" w:rsidR="00BF6F4B" w:rsidRPr="00010C73" w:rsidRDefault="00125B9D" w:rsidP="00125B9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Городенском сельсовете Льговского района зон подтопления нет.</w:t>
      </w:r>
    </w:p>
    <w:p w14:paraId="24ACF675" w14:textId="33890084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соответствии со ст</w:t>
      </w:r>
      <w:r w:rsidR="00673A86" w:rsidRPr="00010C73">
        <w:rPr>
          <w:rFonts w:ascii="Times New Roman" w:eastAsia="Times New Roman" w:hAnsi="Times New Roman" w:cs="Times New Roman"/>
          <w:sz w:val="28"/>
          <w:szCs w:val="28"/>
        </w:rPr>
        <w:t>атьей</w:t>
      </w:r>
      <w:r w:rsidRPr="00010C73">
        <w:rPr>
          <w:rFonts w:ascii="Times New Roman" w:eastAsia="Times New Roman" w:hAnsi="Times New Roman" w:cs="Times New Roman"/>
          <w:sz w:val="28"/>
          <w:szCs w:val="28"/>
        </w:rPr>
        <w:t xml:space="preserve"> 67.1 Водного кодекса Российской Федерации, </w:t>
      </w:r>
      <w:r w:rsidRPr="00010C73">
        <w:rPr>
          <w:rFonts w:ascii="Times New Roman" w:eastAsia="Courier New" w:hAnsi="Times New Roman" w:cs="Times New Roman"/>
          <w:sz w:val="28"/>
          <w:szCs w:val="28"/>
          <w:shd w:val="clear" w:color="auto" w:fill="FFFFFF"/>
        </w:rPr>
        <w:t xml:space="preserve">в целях предотвращения негативного воздействия вод на определенные территории и объекты и ликвидации его последствий принимаются меры по предотвращению негативного воздействия вод и ликвидации его последствий в соответствии с настоящим Кодексом, обеспечивается инженерная защита территорий и объектов от затопления, подтопления, разрушения берегов водных объектов, заболачивания и другого негативного воздействия вод. </w:t>
      </w:r>
    </w:p>
    <w:p w14:paraId="1A77AFDC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В границах зон затопления, подтопления,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14:paraId="7CA25E17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подтопления.</w:t>
      </w:r>
    </w:p>
    <w:p w14:paraId="7C008A05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использование сточных вод в целях регулирования плодородия почв.</w:t>
      </w:r>
    </w:p>
    <w:p w14:paraId="3BBBD0C9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t>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отходов.</w:t>
      </w:r>
    </w:p>
    <w:p w14:paraId="2F45894F" w14:textId="77777777" w:rsidR="0021504D" w:rsidRPr="00010C73" w:rsidRDefault="0021504D" w:rsidP="0021504D">
      <w:pPr>
        <w:widowControl w:val="0"/>
        <w:shd w:val="clear" w:color="auto" w:fill="FFFFFF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осуществление авиационных мер по борьбе с вредными организмами.</w:t>
      </w:r>
    </w:p>
    <w:p w14:paraId="19B170D2" w14:textId="6D682E4F" w:rsidR="0021504D" w:rsidRPr="00010C73" w:rsidRDefault="0021504D" w:rsidP="0021504D">
      <w:pPr>
        <w:widowControl w:val="0"/>
        <w:tabs>
          <w:tab w:val="left" w:pos="751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9"/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>Территории населенных пунктов, расположенных на прибрежных участках, должны быть защищены от затопления паводковыми водами, ветровым нагоном воды и подтопления грунтовыми водами подсыпкой (намывом) или обвалованием. Инженерная защита осваиваемых территорий должна предусматривать образование единой системы территориальных и локальных сооружений и мероприятий.</w:t>
      </w:r>
      <w:r w:rsidR="00673A86" w:rsidRPr="00010C73">
        <w:rPr>
          <w:rFonts w:ascii="Times New Roman" w:eastAsia="Times New Roman" w:hAnsi="Times New Roman" w:cs="Times New Roman"/>
          <w:color w:val="000009"/>
          <w:sz w:val="28"/>
          <w:szCs w:val="28"/>
        </w:rPr>
        <w:t>»;</w:t>
      </w:r>
    </w:p>
    <w:bookmarkEnd w:id="31"/>
    <w:p w14:paraId="5FEA31D9" w14:textId="3421405E" w:rsidR="00294722" w:rsidRPr="00010C73" w:rsidRDefault="001F78CF" w:rsidP="00B26A9A">
      <w:pPr>
        <w:pStyle w:val="ad"/>
        <w:widowControl w:val="0"/>
        <w:suppressAutoHyphens/>
        <w:spacing w:after="0" w:line="240" w:lineRule="auto"/>
        <w:ind w:left="0"/>
        <w:rPr>
          <w:bCs/>
          <w:sz w:val="28"/>
          <w:szCs w:val="28"/>
          <w:lang w:eastAsia="ru-RU"/>
        </w:rPr>
      </w:pPr>
      <w:r w:rsidRPr="00010C73">
        <w:rPr>
          <w:bCs/>
          <w:sz w:val="28"/>
          <w:szCs w:val="28"/>
          <w:lang w:eastAsia="ru-RU"/>
        </w:rPr>
        <w:t>3</w:t>
      </w:r>
      <w:r w:rsidR="0031348A" w:rsidRPr="00010C73">
        <w:rPr>
          <w:bCs/>
          <w:sz w:val="28"/>
          <w:szCs w:val="28"/>
          <w:lang w:eastAsia="ru-RU"/>
        </w:rPr>
        <w:t xml:space="preserve">) </w:t>
      </w:r>
      <w:r w:rsidR="0031348A" w:rsidRPr="00010C73">
        <w:rPr>
          <w:sz w:val="28"/>
          <w:szCs w:val="28"/>
        </w:rPr>
        <w:t>Карт</w:t>
      </w:r>
      <w:r w:rsidR="00014F0A" w:rsidRPr="00010C73">
        <w:rPr>
          <w:sz w:val="28"/>
          <w:szCs w:val="28"/>
        </w:rPr>
        <w:t>у</w:t>
      </w:r>
      <w:r w:rsidR="0031348A" w:rsidRPr="00010C73">
        <w:rPr>
          <w:sz w:val="28"/>
          <w:szCs w:val="28"/>
        </w:rPr>
        <w:t xml:space="preserve"> современного </w:t>
      </w:r>
      <w:r w:rsidR="0031348A" w:rsidRPr="00010C73">
        <w:rPr>
          <w:bCs/>
          <w:sz w:val="28"/>
          <w:szCs w:val="28"/>
          <w:lang w:eastAsia="ru-RU"/>
        </w:rPr>
        <w:t>использо</w:t>
      </w:r>
      <w:r w:rsidR="0005509E" w:rsidRPr="00010C73">
        <w:rPr>
          <w:bCs/>
          <w:sz w:val="28"/>
          <w:szCs w:val="28"/>
          <w:lang w:eastAsia="ru-RU"/>
        </w:rPr>
        <w:t>вания территории</w:t>
      </w:r>
      <w:r w:rsidR="00014F0A" w:rsidRPr="00010C73">
        <w:rPr>
          <w:bCs/>
          <w:sz w:val="28"/>
          <w:szCs w:val="28"/>
          <w:lang w:eastAsia="ru-RU"/>
        </w:rPr>
        <w:t>,</w:t>
      </w:r>
      <w:r w:rsidR="0031348A" w:rsidRPr="00010C73">
        <w:rPr>
          <w:bCs/>
          <w:sz w:val="28"/>
          <w:szCs w:val="28"/>
          <w:lang w:eastAsia="ru-RU"/>
        </w:rPr>
        <w:t xml:space="preserve"> Карт</w:t>
      </w:r>
      <w:r w:rsidR="00014F0A" w:rsidRPr="00010C73">
        <w:rPr>
          <w:bCs/>
          <w:sz w:val="28"/>
          <w:szCs w:val="28"/>
          <w:lang w:eastAsia="ru-RU"/>
        </w:rPr>
        <w:t>у анализа комплексного развития территории и размещения объектов местного значения с учетом ограничения использования территории, Карту границ территорий, подверженных риску возникновения чрезвычайных ситуаций природного и техногенного характера изложить в следующей редакции</w:t>
      </w:r>
      <w:r w:rsidR="0031348A" w:rsidRPr="00010C73">
        <w:rPr>
          <w:bCs/>
          <w:sz w:val="28"/>
          <w:szCs w:val="28"/>
          <w:lang w:eastAsia="ru-RU"/>
        </w:rPr>
        <w:t>:</w:t>
      </w:r>
    </w:p>
    <w:p w14:paraId="7AAF33E1" w14:textId="77777777" w:rsidR="00294722" w:rsidRPr="00010C73" w:rsidRDefault="00294722">
      <w:pP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/>
        </w:rPr>
      </w:pPr>
      <w:r w:rsidRPr="00010C73">
        <w:rPr>
          <w:bCs/>
          <w:sz w:val="28"/>
          <w:szCs w:val="28"/>
          <w:lang w:eastAsia="ru-RU"/>
        </w:rPr>
        <w:br w:type="page"/>
      </w:r>
    </w:p>
    <w:p w14:paraId="7D83160C" w14:textId="77777777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«Курская область</w:t>
      </w:r>
    </w:p>
    <w:p w14:paraId="462AE25C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763AC9B2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139B6875" w14:textId="77777777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4C03052E" w14:textId="16CBA162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Карта современного использования</w:t>
      </w:r>
      <w:r w:rsidR="00115D54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территории</w:t>
      </w: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AEA83CA" w14:textId="77777777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14:paraId="0DE33074" w14:textId="77777777" w:rsidR="00F041C2" w:rsidRPr="00010C73" w:rsidRDefault="00F041C2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14:paraId="69113DE1" w14:textId="0E47E8BC" w:rsidR="008D0554" w:rsidRPr="00010C73" w:rsidRDefault="00AD5865" w:rsidP="00F041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77B8358E" wp14:editId="7AEA1797">
            <wp:extent cx="5760085" cy="62718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Городенский_СИ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0438F" w14:textId="5DFCBABC" w:rsidR="00EF5DBB" w:rsidRPr="00010C73" w:rsidRDefault="00EF5DBB" w:rsidP="00EF5DBB">
      <w:pPr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9BC0F85" w14:textId="2137A70C" w:rsidR="000B0156" w:rsidRPr="00010C73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557FD686" w14:textId="2DBBD3E0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Курская область</w:t>
      </w:r>
    </w:p>
    <w:p w14:paraId="0D534755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4EE44791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519C5C1F" w14:textId="77777777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07B65A07" w14:textId="77777777" w:rsidR="00C33F0C" w:rsidRPr="00010C73" w:rsidRDefault="00115D54" w:rsidP="00C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0C73">
        <w:rPr>
          <w:rFonts w:ascii="Times New Roman" w:eastAsia="Calibri" w:hAnsi="Times New Roman" w:cs="Times New Roman"/>
          <w:sz w:val="28"/>
          <w:szCs w:val="28"/>
        </w:rPr>
        <w:t>Карта использования территории с отображением</w:t>
      </w:r>
      <w:r w:rsidR="00C33F0C" w:rsidRPr="00010C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0C73">
        <w:rPr>
          <w:rFonts w:ascii="Times New Roman" w:eastAsia="Calibri" w:hAnsi="Times New Roman" w:cs="Times New Roman"/>
          <w:sz w:val="28"/>
          <w:szCs w:val="28"/>
        </w:rPr>
        <w:t>зон</w:t>
      </w:r>
    </w:p>
    <w:p w14:paraId="27E584FB" w14:textId="4E9A1221" w:rsidR="00115D54" w:rsidRPr="00010C73" w:rsidRDefault="00115D54" w:rsidP="00C33F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0C73">
        <w:rPr>
          <w:rFonts w:ascii="Times New Roman" w:eastAsia="Calibri" w:hAnsi="Times New Roman" w:cs="Times New Roman"/>
          <w:sz w:val="28"/>
          <w:szCs w:val="28"/>
        </w:rPr>
        <w:t>с особыми условиями использования территорий</w:t>
      </w:r>
    </w:p>
    <w:p w14:paraId="3337DC20" w14:textId="1E2DA320" w:rsidR="0031348A" w:rsidRPr="00010C73" w:rsidRDefault="00115D54" w:rsidP="0011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10C73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</w:t>
      </w:r>
    </w:p>
    <w:p w14:paraId="043F0BC3" w14:textId="77777777" w:rsidR="008D0554" w:rsidRPr="00010C73" w:rsidRDefault="008D0554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</w:pPr>
    </w:p>
    <w:p w14:paraId="01047A64" w14:textId="3D01508A" w:rsidR="0031348A" w:rsidRPr="00010C73" w:rsidRDefault="00AD5865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767BA5AF" wp14:editId="67351995">
            <wp:extent cx="5760085" cy="62718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Городенский_ЗОУИТ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27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E2BA2" w14:textId="5B3A5145" w:rsidR="00FC0D4C" w:rsidRPr="00010C73" w:rsidRDefault="00FC0D4C" w:rsidP="00FC0D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4EF3FC0D" w14:textId="77777777" w:rsidR="000B0156" w:rsidRPr="00010C73" w:rsidRDefault="000B0156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2FE137FC" w14:textId="674C9942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Курская область</w:t>
      </w:r>
    </w:p>
    <w:p w14:paraId="78998D6D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Льговский район</w:t>
      </w:r>
    </w:p>
    <w:p w14:paraId="35D38223" w14:textId="77777777" w:rsidR="0058459E" w:rsidRPr="00010C73" w:rsidRDefault="0058459E" w:rsidP="005845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Городенский сельсовет</w:t>
      </w:r>
    </w:p>
    <w:p w14:paraId="437C0351" w14:textId="77777777" w:rsidR="0031348A" w:rsidRPr="00010C73" w:rsidRDefault="0031348A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ГЕНЕРАЛЬНЫЙ ПЛАН</w:t>
      </w:r>
    </w:p>
    <w:p w14:paraId="6F720C9B" w14:textId="350E3792" w:rsidR="00115D54" w:rsidRPr="00010C73" w:rsidRDefault="00115D54" w:rsidP="0011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Карта территорий муниципального образования, подверженных</w:t>
      </w:r>
    </w:p>
    <w:p w14:paraId="055A7C4A" w14:textId="77777777" w:rsidR="00115D54" w:rsidRPr="00010C73" w:rsidRDefault="00115D54" w:rsidP="0011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риску возникновения чрезвычайных ситуаций</w:t>
      </w:r>
    </w:p>
    <w:p w14:paraId="7B5EDE99" w14:textId="77777777" w:rsidR="00115D54" w:rsidRPr="00010C73" w:rsidRDefault="00115D54" w:rsidP="00115D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природного и техногенного характера </w:t>
      </w:r>
    </w:p>
    <w:p w14:paraId="3F81062E" w14:textId="77777777" w:rsidR="00E54F78" w:rsidRPr="00010C73" w:rsidRDefault="00E54F78" w:rsidP="003134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684C4FA" w14:textId="152CEA74" w:rsidR="0031348A" w:rsidRPr="00010C73" w:rsidRDefault="00AD5865" w:rsidP="008D05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772B2566" wp14:editId="129186BD">
            <wp:extent cx="5760085" cy="68478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Городенский_ГОЧС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4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754B9" w14:textId="6FC6248F" w:rsidR="00493969" w:rsidRPr="00010C73" w:rsidRDefault="0031348A" w:rsidP="00F041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14F0A"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5D5FEBA" w14:textId="75C4A8B7" w:rsidR="00233101" w:rsidRDefault="00014F0A" w:rsidP="003B31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0C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4)Карту инженерной инфраструктуры, Карту транспортной инфраструктуры признать утратившими силу.</w:t>
      </w:r>
      <w:bookmarkStart w:id="32" w:name="_GoBack"/>
      <w:bookmarkEnd w:id="32"/>
    </w:p>
    <w:sectPr w:rsidR="00233101" w:rsidSect="00E54F78">
      <w:pgSz w:w="11906" w:h="16838"/>
      <w:pgMar w:top="1134" w:right="1134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F1F74" w14:textId="77777777" w:rsidR="0079020D" w:rsidRDefault="0079020D" w:rsidP="003E1B03">
      <w:pPr>
        <w:spacing w:after="0" w:line="240" w:lineRule="auto"/>
      </w:pPr>
      <w:r>
        <w:separator/>
      </w:r>
    </w:p>
  </w:endnote>
  <w:endnote w:type="continuationSeparator" w:id="0">
    <w:p w14:paraId="0F8B3C0B" w14:textId="77777777" w:rsidR="0079020D" w:rsidRDefault="0079020D" w:rsidP="003E1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A53A4" w14:textId="77777777" w:rsidR="0079020D" w:rsidRDefault="0079020D" w:rsidP="003E1B03">
      <w:pPr>
        <w:spacing w:after="0" w:line="240" w:lineRule="auto"/>
      </w:pPr>
      <w:r>
        <w:separator/>
      </w:r>
    </w:p>
  </w:footnote>
  <w:footnote w:type="continuationSeparator" w:id="0">
    <w:p w14:paraId="4089EF99" w14:textId="77777777" w:rsidR="0079020D" w:rsidRDefault="0079020D" w:rsidP="003E1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74827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ECC594" w14:textId="0A28F38C" w:rsidR="00DC07F8" w:rsidRPr="008041C7" w:rsidRDefault="00DC07F8" w:rsidP="008041C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041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041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041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4517" w:rsidRPr="008041C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041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9" w:hanging="360"/>
      </w:pPr>
      <w:rPr>
        <w:rFonts w:ascii="Symbol" w:hAnsi="Symbol" w:cs="Symbol" w:hint="default"/>
        <w:b/>
        <w:bCs/>
      </w:rPr>
    </w:lvl>
  </w:abstractNum>
  <w:abstractNum w:abstractNumId="1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2142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7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8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3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4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69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946" w:hanging="1440"/>
      </w:pPr>
    </w:lvl>
  </w:abstractNum>
  <w:abstractNum w:abstractNumId="2" w15:restartNumberingAfterBreak="0">
    <w:nsid w:val="0000000F"/>
    <w:multiLevelType w:val="singleLevel"/>
    <w:tmpl w:val="0000000F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</w:abstractNum>
  <w:abstractNum w:abstractNumId="3" w15:restartNumberingAfterBreak="0">
    <w:nsid w:val="074E5F09"/>
    <w:multiLevelType w:val="multilevel"/>
    <w:tmpl w:val="63B6C99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0B700649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28F85A57"/>
    <w:multiLevelType w:val="multilevel"/>
    <w:tmpl w:val="0F8236D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 w15:restartNumberingAfterBreak="0">
    <w:nsid w:val="2B2C724E"/>
    <w:multiLevelType w:val="hybridMultilevel"/>
    <w:tmpl w:val="C73A7248"/>
    <w:lvl w:ilvl="0" w:tplc="8D520D6E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630E2"/>
    <w:multiLevelType w:val="hybridMultilevel"/>
    <w:tmpl w:val="22627DAE"/>
    <w:lvl w:ilvl="0" w:tplc="0F7200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F3FBC"/>
    <w:multiLevelType w:val="multilevel"/>
    <w:tmpl w:val="B91881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3F32115"/>
    <w:multiLevelType w:val="multilevel"/>
    <w:tmpl w:val="A5A667DA"/>
    <w:lvl w:ilvl="0">
      <w:start w:val="1"/>
      <w:numFmt w:val="none"/>
      <w:lvlText w:val="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8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7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784"/>
    <w:rsid w:val="00002078"/>
    <w:rsid w:val="00005129"/>
    <w:rsid w:val="00010C73"/>
    <w:rsid w:val="00011997"/>
    <w:rsid w:val="00012302"/>
    <w:rsid w:val="00014F0A"/>
    <w:rsid w:val="00015CB1"/>
    <w:rsid w:val="0002037D"/>
    <w:rsid w:val="00020A7D"/>
    <w:rsid w:val="000224AA"/>
    <w:rsid w:val="00023CD6"/>
    <w:rsid w:val="00033100"/>
    <w:rsid w:val="000342C3"/>
    <w:rsid w:val="000347A8"/>
    <w:rsid w:val="00035AF0"/>
    <w:rsid w:val="00036539"/>
    <w:rsid w:val="00036783"/>
    <w:rsid w:val="00036935"/>
    <w:rsid w:val="00041488"/>
    <w:rsid w:val="00046490"/>
    <w:rsid w:val="00046E54"/>
    <w:rsid w:val="00051805"/>
    <w:rsid w:val="00052296"/>
    <w:rsid w:val="000544FF"/>
    <w:rsid w:val="0005509E"/>
    <w:rsid w:val="0005617B"/>
    <w:rsid w:val="00056482"/>
    <w:rsid w:val="0006168F"/>
    <w:rsid w:val="000618A9"/>
    <w:rsid w:val="00071685"/>
    <w:rsid w:val="00071EA9"/>
    <w:rsid w:val="00072827"/>
    <w:rsid w:val="00073E52"/>
    <w:rsid w:val="00073F8B"/>
    <w:rsid w:val="00082649"/>
    <w:rsid w:val="00090F6A"/>
    <w:rsid w:val="000913CE"/>
    <w:rsid w:val="000A2EF5"/>
    <w:rsid w:val="000A5614"/>
    <w:rsid w:val="000A57FA"/>
    <w:rsid w:val="000A78EE"/>
    <w:rsid w:val="000B0156"/>
    <w:rsid w:val="000B252E"/>
    <w:rsid w:val="000B2FEF"/>
    <w:rsid w:val="000C14F8"/>
    <w:rsid w:val="000C33DB"/>
    <w:rsid w:val="000E1C5E"/>
    <w:rsid w:val="000E35BB"/>
    <w:rsid w:val="000F191D"/>
    <w:rsid w:val="000F429B"/>
    <w:rsid w:val="000F44E1"/>
    <w:rsid w:val="000F62FD"/>
    <w:rsid w:val="00102626"/>
    <w:rsid w:val="00103683"/>
    <w:rsid w:val="00106ACD"/>
    <w:rsid w:val="001074CD"/>
    <w:rsid w:val="00112D47"/>
    <w:rsid w:val="00114C67"/>
    <w:rsid w:val="00115D54"/>
    <w:rsid w:val="0011695E"/>
    <w:rsid w:val="00122748"/>
    <w:rsid w:val="001230E4"/>
    <w:rsid w:val="00125039"/>
    <w:rsid w:val="00125154"/>
    <w:rsid w:val="00125B9D"/>
    <w:rsid w:val="001366EA"/>
    <w:rsid w:val="00141579"/>
    <w:rsid w:val="0014351D"/>
    <w:rsid w:val="0014525C"/>
    <w:rsid w:val="001458E9"/>
    <w:rsid w:val="00151370"/>
    <w:rsid w:val="00152666"/>
    <w:rsid w:val="001641C5"/>
    <w:rsid w:val="0016493D"/>
    <w:rsid w:val="001670A3"/>
    <w:rsid w:val="00174765"/>
    <w:rsid w:val="00174E6E"/>
    <w:rsid w:val="00175B3C"/>
    <w:rsid w:val="001874D4"/>
    <w:rsid w:val="00187851"/>
    <w:rsid w:val="00191346"/>
    <w:rsid w:val="00195C21"/>
    <w:rsid w:val="001A01EC"/>
    <w:rsid w:val="001B272D"/>
    <w:rsid w:val="001B2BD6"/>
    <w:rsid w:val="001B542F"/>
    <w:rsid w:val="001B55B4"/>
    <w:rsid w:val="001C5236"/>
    <w:rsid w:val="001E34C3"/>
    <w:rsid w:val="001E462B"/>
    <w:rsid w:val="001E668B"/>
    <w:rsid w:val="001E6CF7"/>
    <w:rsid w:val="001F78CF"/>
    <w:rsid w:val="0020475C"/>
    <w:rsid w:val="00204E04"/>
    <w:rsid w:val="00210847"/>
    <w:rsid w:val="00211A81"/>
    <w:rsid w:val="0021504D"/>
    <w:rsid w:val="00215DEC"/>
    <w:rsid w:val="00225A26"/>
    <w:rsid w:val="002262AB"/>
    <w:rsid w:val="002266BD"/>
    <w:rsid w:val="00233101"/>
    <w:rsid w:val="00236B62"/>
    <w:rsid w:val="002421AB"/>
    <w:rsid w:val="002509E5"/>
    <w:rsid w:val="00251FE4"/>
    <w:rsid w:val="00255214"/>
    <w:rsid w:val="00260236"/>
    <w:rsid w:val="002620A8"/>
    <w:rsid w:val="00263792"/>
    <w:rsid w:val="00267494"/>
    <w:rsid w:val="00270B47"/>
    <w:rsid w:val="00276FE6"/>
    <w:rsid w:val="00283BA6"/>
    <w:rsid w:val="002843AA"/>
    <w:rsid w:val="00294722"/>
    <w:rsid w:val="002963B3"/>
    <w:rsid w:val="00297160"/>
    <w:rsid w:val="00297D6B"/>
    <w:rsid w:val="002A02B8"/>
    <w:rsid w:val="002A38B0"/>
    <w:rsid w:val="002A6144"/>
    <w:rsid w:val="002A6242"/>
    <w:rsid w:val="002B1E70"/>
    <w:rsid w:val="002B4E71"/>
    <w:rsid w:val="002C0453"/>
    <w:rsid w:val="002C23A2"/>
    <w:rsid w:val="002C3174"/>
    <w:rsid w:val="002D04AF"/>
    <w:rsid w:val="002E1326"/>
    <w:rsid w:val="002E2018"/>
    <w:rsid w:val="002E42AC"/>
    <w:rsid w:val="002E4631"/>
    <w:rsid w:val="002E7A64"/>
    <w:rsid w:val="002F677E"/>
    <w:rsid w:val="002F67DB"/>
    <w:rsid w:val="003025E6"/>
    <w:rsid w:val="0031348A"/>
    <w:rsid w:val="003147BB"/>
    <w:rsid w:val="003158CD"/>
    <w:rsid w:val="003221AF"/>
    <w:rsid w:val="00322CDD"/>
    <w:rsid w:val="00331213"/>
    <w:rsid w:val="0033222B"/>
    <w:rsid w:val="003337B6"/>
    <w:rsid w:val="003341AA"/>
    <w:rsid w:val="003342D9"/>
    <w:rsid w:val="0033767D"/>
    <w:rsid w:val="003414D8"/>
    <w:rsid w:val="00345BB9"/>
    <w:rsid w:val="00350BA9"/>
    <w:rsid w:val="0035303B"/>
    <w:rsid w:val="00356A62"/>
    <w:rsid w:val="00377628"/>
    <w:rsid w:val="00377B59"/>
    <w:rsid w:val="0038092C"/>
    <w:rsid w:val="003A1529"/>
    <w:rsid w:val="003A6CD6"/>
    <w:rsid w:val="003B23DE"/>
    <w:rsid w:val="003B3194"/>
    <w:rsid w:val="003B7103"/>
    <w:rsid w:val="003B74F7"/>
    <w:rsid w:val="003C624A"/>
    <w:rsid w:val="003C6DB3"/>
    <w:rsid w:val="003D3430"/>
    <w:rsid w:val="003D614D"/>
    <w:rsid w:val="003E0E4F"/>
    <w:rsid w:val="003E1B03"/>
    <w:rsid w:val="003E2806"/>
    <w:rsid w:val="003E3E92"/>
    <w:rsid w:val="003E668D"/>
    <w:rsid w:val="00400849"/>
    <w:rsid w:val="00407B12"/>
    <w:rsid w:val="004116DE"/>
    <w:rsid w:val="00416742"/>
    <w:rsid w:val="00420320"/>
    <w:rsid w:val="004226C4"/>
    <w:rsid w:val="00422CA4"/>
    <w:rsid w:val="004235AC"/>
    <w:rsid w:val="00423D80"/>
    <w:rsid w:val="00424C5F"/>
    <w:rsid w:val="0042513E"/>
    <w:rsid w:val="004303AD"/>
    <w:rsid w:val="00440472"/>
    <w:rsid w:val="00444A7F"/>
    <w:rsid w:val="0044548E"/>
    <w:rsid w:val="00447188"/>
    <w:rsid w:val="004520D4"/>
    <w:rsid w:val="004676CC"/>
    <w:rsid w:val="00470085"/>
    <w:rsid w:val="0047074A"/>
    <w:rsid w:val="00471739"/>
    <w:rsid w:val="0047782B"/>
    <w:rsid w:val="0048031E"/>
    <w:rsid w:val="00492990"/>
    <w:rsid w:val="00492EBC"/>
    <w:rsid w:val="004934EF"/>
    <w:rsid w:val="00493969"/>
    <w:rsid w:val="00494A72"/>
    <w:rsid w:val="00495041"/>
    <w:rsid w:val="004A0A5C"/>
    <w:rsid w:val="004A3082"/>
    <w:rsid w:val="004A6D47"/>
    <w:rsid w:val="004B01E2"/>
    <w:rsid w:val="004B6754"/>
    <w:rsid w:val="004B6D95"/>
    <w:rsid w:val="004C4396"/>
    <w:rsid w:val="004C4F6B"/>
    <w:rsid w:val="004C5206"/>
    <w:rsid w:val="004D0897"/>
    <w:rsid w:val="004E2E0C"/>
    <w:rsid w:val="004E3589"/>
    <w:rsid w:val="004E6791"/>
    <w:rsid w:val="004F05E8"/>
    <w:rsid w:val="004F2B4E"/>
    <w:rsid w:val="004F4FAC"/>
    <w:rsid w:val="004F5895"/>
    <w:rsid w:val="004F7D63"/>
    <w:rsid w:val="004F7E4A"/>
    <w:rsid w:val="00501A7C"/>
    <w:rsid w:val="005023F0"/>
    <w:rsid w:val="00502F57"/>
    <w:rsid w:val="005033CC"/>
    <w:rsid w:val="00516C78"/>
    <w:rsid w:val="00521CA7"/>
    <w:rsid w:val="005260D0"/>
    <w:rsid w:val="0053031F"/>
    <w:rsid w:val="00531FBC"/>
    <w:rsid w:val="00534156"/>
    <w:rsid w:val="00542D0A"/>
    <w:rsid w:val="005456AB"/>
    <w:rsid w:val="00552CA6"/>
    <w:rsid w:val="00556581"/>
    <w:rsid w:val="00562746"/>
    <w:rsid w:val="00564CE6"/>
    <w:rsid w:val="00564DD7"/>
    <w:rsid w:val="00564FD6"/>
    <w:rsid w:val="0056608D"/>
    <w:rsid w:val="00574B90"/>
    <w:rsid w:val="005833C2"/>
    <w:rsid w:val="00583D81"/>
    <w:rsid w:val="0058459E"/>
    <w:rsid w:val="00584FBC"/>
    <w:rsid w:val="0059053F"/>
    <w:rsid w:val="005962DE"/>
    <w:rsid w:val="005A0591"/>
    <w:rsid w:val="005A060B"/>
    <w:rsid w:val="005A0E08"/>
    <w:rsid w:val="005A4D22"/>
    <w:rsid w:val="005B1BC4"/>
    <w:rsid w:val="005B585A"/>
    <w:rsid w:val="005B7644"/>
    <w:rsid w:val="005B7D78"/>
    <w:rsid w:val="005C4E69"/>
    <w:rsid w:val="005D38B6"/>
    <w:rsid w:val="005D4EA9"/>
    <w:rsid w:val="005D5586"/>
    <w:rsid w:val="005E2F91"/>
    <w:rsid w:val="005F4E6B"/>
    <w:rsid w:val="005F7D24"/>
    <w:rsid w:val="005F7D66"/>
    <w:rsid w:val="00601449"/>
    <w:rsid w:val="00604FB9"/>
    <w:rsid w:val="006066E5"/>
    <w:rsid w:val="00610969"/>
    <w:rsid w:val="0061101F"/>
    <w:rsid w:val="0061125F"/>
    <w:rsid w:val="00614A51"/>
    <w:rsid w:val="00620A70"/>
    <w:rsid w:val="00632262"/>
    <w:rsid w:val="006326F4"/>
    <w:rsid w:val="00632B00"/>
    <w:rsid w:val="00642EDA"/>
    <w:rsid w:val="00643D50"/>
    <w:rsid w:val="00644927"/>
    <w:rsid w:val="006519F4"/>
    <w:rsid w:val="00653B02"/>
    <w:rsid w:val="006549E0"/>
    <w:rsid w:val="006579DC"/>
    <w:rsid w:val="00666290"/>
    <w:rsid w:val="00666D04"/>
    <w:rsid w:val="00671785"/>
    <w:rsid w:val="00673A86"/>
    <w:rsid w:val="00681D4A"/>
    <w:rsid w:val="00683220"/>
    <w:rsid w:val="00685C10"/>
    <w:rsid w:val="00687829"/>
    <w:rsid w:val="00690B25"/>
    <w:rsid w:val="00694667"/>
    <w:rsid w:val="00697049"/>
    <w:rsid w:val="006A2849"/>
    <w:rsid w:val="006A757D"/>
    <w:rsid w:val="006A759D"/>
    <w:rsid w:val="006B3B93"/>
    <w:rsid w:val="006C2202"/>
    <w:rsid w:val="006D08EE"/>
    <w:rsid w:val="006D3AF9"/>
    <w:rsid w:val="006D434C"/>
    <w:rsid w:val="006E6137"/>
    <w:rsid w:val="006E77FF"/>
    <w:rsid w:val="007015D3"/>
    <w:rsid w:val="00701FB9"/>
    <w:rsid w:val="00702BB2"/>
    <w:rsid w:val="0070340D"/>
    <w:rsid w:val="00705BFA"/>
    <w:rsid w:val="00716BF0"/>
    <w:rsid w:val="007272D0"/>
    <w:rsid w:val="00730022"/>
    <w:rsid w:val="007321E0"/>
    <w:rsid w:val="0073643C"/>
    <w:rsid w:val="00737CF9"/>
    <w:rsid w:val="00747944"/>
    <w:rsid w:val="00755EC4"/>
    <w:rsid w:val="007560BD"/>
    <w:rsid w:val="00760758"/>
    <w:rsid w:val="00760F79"/>
    <w:rsid w:val="00762374"/>
    <w:rsid w:val="00762ECF"/>
    <w:rsid w:val="00765FAA"/>
    <w:rsid w:val="00766E3B"/>
    <w:rsid w:val="0076783C"/>
    <w:rsid w:val="00774FF9"/>
    <w:rsid w:val="00775063"/>
    <w:rsid w:val="007809F1"/>
    <w:rsid w:val="00781392"/>
    <w:rsid w:val="007879F6"/>
    <w:rsid w:val="0079020D"/>
    <w:rsid w:val="0079468F"/>
    <w:rsid w:val="00795045"/>
    <w:rsid w:val="00796459"/>
    <w:rsid w:val="0079776F"/>
    <w:rsid w:val="007B0967"/>
    <w:rsid w:val="007B09C0"/>
    <w:rsid w:val="007B1B86"/>
    <w:rsid w:val="007B307E"/>
    <w:rsid w:val="007B4E1D"/>
    <w:rsid w:val="007B7544"/>
    <w:rsid w:val="007C2A30"/>
    <w:rsid w:val="007C6DDD"/>
    <w:rsid w:val="007D1FB3"/>
    <w:rsid w:val="007D59B4"/>
    <w:rsid w:val="007E07A1"/>
    <w:rsid w:val="007E193E"/>
    <w:rsid w:val="007F48B1"/>
    <w:rsid w:val="007F4DF2"/>
    <w:rsid w:val="008019F0"/>
    <w:rsid w:val="008039DD"/>
    <w:rsid w:val="00803A0C"/>
    <w:rsid w:val="008041C7"/>
    <w:rsid w:val="00804AC9"/>
    <w:rsid w:val="008134CC"/>
    <w:rsid w:val="0082024E"/>
    <w:rsid w:val="00822EE2"/>
    <w:rsid w:val="00824211"/>
    <w:rsid w:val="008259A0"/>
    <w:rsid w:val="0082606D"/>
    <w:rsid w:val="00843AE2"/>
    <w:rsid w:val="0084676D"/>
    <w:rsid w:val="00846ACF"/>
    <w:rsid w:val="00846B9E"/>
    <w:rsid w:val="00850B04"/>
    <w:rsid w:val="00853C40"/>
    <w:rsid w:val="00855594"/>
    <w:rsid w:val="00872D4A"/>
    <w:rsid w:val="00881073"/>
    <w:rsid w:val="00883432"/>
    <w:rsid w:val="00885D50"/>
    <w:rsid w:val="00887C4D"/>
    <w:rsid w:val="00890063"/>
    <w:rsid w:val="008913E5"/>
    <w:rsid w:val="008918E2"/>
    <w:rsid w:val="00891B64"/>
    <w:rsid w:val="0089275D"/>
    <w:rsid w:val="00893380"/>
    <w:rsid w:val="008B095F"/>
    <w:rsid w:val="008B2509"/>
    <w:rsid w:val="008C059C"/>
    <w:rsid w:val="008C0C74"/>
    <w:rsid w:val="008C412A"/>
    <w:rsid w:val="008C752F"/>
    <w:rsid w:val="008C7C2D"/>
    <w:rsid w:val="008D0554"/>
    <w:rsid w:val="008E505A"/>
    <w:rsid w:val="008E6431"/>
    <w:rsid w:val="008F55A5"/>
    <w:rsid w:val="0090150A"/>
    <w:rsid w:val="00905DB4"/>
    <w:rsid w:val="009076F0"/>
    <w:rsid w:val="00912404"/>
    <w:rsid w:val="009152BD"/>
    <w:rsid w:val="009226F2"/>
    <w:rsid w:val="00927ADC"/>
    <w:rsid w:val="00930A04"/>
    <w:rsid w:val="00937E07"/>
    <w:rsid w:val="009401F2"/>
    <w:rsid w:val="009423F1"/>
    <w:rsid w:val="009424F3"/>
    <w:rsid w:val="00947233"/>
    <w:rsid w:val="00947B4B"/>
    <w:rsid w:val="00947D96"/>
    <w:rsid w:val="00947F08"/>
    <w:rsid w:val="0095386D"/>
    <w:rsid w:val="00956891"/>
    <w:rsid w:val="00971519"/>
    <w:rsid w:val="00974ECD"/>
    <w:rsid w:val="00980B30"/>
    <w:rsid w:val="00985C35"/>
    <w:rsid w:val="009949CF"/>
    <w:rsid w:val="00995CE8"/>
    <w:rsid w:val="009A59FA"/>
    <w:rsid w:val="009A68BE"/>
    <w:rsid w:val="009B2E41"/>
    <w:rsid w:val="009B3652"/>
    <w:rsid w:val="009B3885"/>
    <w:rsid w:val="009B3A77"/>
    <w:rsid w:val="009D1894"/>
    <w:rsid w:val="009D4E45"/>
    <w:rsid w:val="009E0044"/>
    <w:rsid w:val="009E377F"/>
    <w:rsid w:val="009E6F7C"/>
    <w:rsid w:val="009E6F9D"/>
    <w:rsid w:val="009F318F"/>
    <w:rsid w:val="00A01762"/>
    <w:rsid w:val="00A07299"/>
    <w:rsid w:val="00A07E00"/>
    <w:rsid w:val="00A128A0"/>
    <w:rsid w:val="00A14DC9"/>
    <w:rsid w:val="00A20E82"/>
    <w:rsid w:val="00A226FD"/>
    <w:rsid w:val="00A27C1C"/>
    <w:rsid w:val="00A30052"/>
    <w:rsid w:val="00A33FF5"/>
    <w:rsid w:val="00A421ED"/>
    <w:rsid w:val="00A52E2C"/>
    <w:rsid w:val="00A560EE"/>
    <w:rsid w:val="00A565B6"/>
    <w:rsid w:val="00A57E19"/>
    <w:rsid w:val="00A60754"/>
    <w:rsid w:val="00A65E65"/>
    <w:rsid w:val="00A70B6C"/>
    <w:rsid w:val="00A73306"/>
    <w:rsid w:val="00A75CD4"/>
    <w:rsid w:val="00A7677D"/>
    <w:rsid w:val="00A8110E"/>
    <w:rsid w:val="00A81301"/>
    <w:rsid w:val="00A843D7"/>
    <w:rsid w:val="00A8488E"/>
    <w:rsid w:val="00A84895"/>
    <w:rsid w:val="00A862BF"/>
    <w:rsid w:val="00A8630F"/>
    <w:rsid w:val="00AA3B37"/>
    <w:rsid w:val="00AA6D1D"/>
    <w:rsid w:val="00AC15E5"/>
    <w:rsid w:val="00AC264D"/>
    <w:rsid w:val="00AC26A8"/>
    <w:rsid w:val="00AC31C2"/>
    <w:rsid w:val="00AD0415"/>
    <w:rsid w:val="00AD14DE"/>
    <w:rsid w:val="00AD5865"/>
    <w:rsid w:val="00AE33B9"/>
    <w:rsid w:val="00AE419B"/>
    <w:rsid w:val="00AE4FA2"/>
    <w:rsid w:val="00AE50D5"/>
    <w:rsid w:val="00AF3171"/>
    <w:rsid w:val="00AF35BE"/>
    <w:rsid w:val="00AF3E96"/>
    <w:rsid w:val="00AF7137"/>
    <w:rsid w:val="00B01AEB"/>
    <w:rsid w:val="00B027ED"/>
    <w:rsid w:val="00B0407E"/>
    <w:rsid w:val="00B04268"/>
    <w:rsid w:val="00B1108A"/>
    <w:rsid w:val="00B16232"/>
    <w:rsid w:val="00B16252"/>
    <w:rsid w:val="00B213B7"/>
    <w:rsid w:val="00B21F27"/>
    <w:rsid w:val="00B22033"/>
    <w:rsid w:val="00B26A9A"/>
    <w:rsid w:val="00B3304A"/>
    <w:rsid w:val="00B36758"/>
    <w:rsid w:val="00B36B11"/>
    <w:rsid w:val="00B43DFE"/>
    <w:rsid w:val="00B44784"/>
    <w:rsid w:val="00B45E62"/>
    <w:rsid w:val="00B51DE5"/>
    <w:rsid w:val="00B53685"/>
    <w:rsid w:val="00B63C3E"/>
    <w:rsid w:val="00B6768F"/>
    <w:rsid w:val="00B714DC"/>
    <w:rsid w:val="00B74517"/>
    <w:rsid w:val="00B779ED"/>
    <w:rsid w:val="00B80818"/>
    <w:rsid w:val="00B80D8D"/>
    <w:rsid w:val="00B84838"/>
    <w:rsid w:val="00B867AA"/>
    <w:rsid w:val="00B87D88"/>
    <w:rsid w:val="00B909B8"/>
    <w:rsid w:val="00B93517"/>
    <w:rsid w:val="00B96B5C"/>
    <w:rsid w:val="00BA0B3F"/>
    <w:rsid w:val="00BA649F"/>
    <w:rsid w:val="00BA6FDA"/>
    <w:rsid w:val="00BB38B1"/>
    <w:rsid w:val="00BB3E69"/>
    <w:rsid w:val="00BB4CD4"/>
    <w:rsid w:val="00BC1DEA"/>
    <w:rsid w:val="00BC27E6"/>
    <w:rsid w:val="00BC42FE"/>
    <w:rsid w:val="00BD31C1"/>
    <w:rsid w:val="00BD51B4"/>
    <w:rsid w:val="00BE2209"/>
    <w:rsid w:val="00BE27A2"/>
    <w:rsid w:val="00BE3BCA"/>
    <w:rsid w:val="00BF1348"/>
    <w:rsid w:val="00BF3CE2"/>
    <w:rsid w:val="00BF6F4B"/>
    <w:rsid w:val="00BF7711"/>
    <w:rsid w:val="00C14227"/>
    <w:rsid w:val="00C16118"/>
    <w:rsid w:val="00C217F5"/>
    <w:rsid w:val="00C332CC"/>
    <w:rsid w:val="00C33F0C"/>
    <w:rsid w:val="00C34DCB"/>
    <w:rsid w:val="00C376A6"/>
    <w:rsid w:val="00C40487"/>
    <w:rsid w:val="00C4120C"/>
    <w:rsid w:val="00C41FBD"/>
    <w:rsid w:val="00C46657"/>
    <w:rsid w:val="00C4681C"/>
    <w:rsid w:val="00C47359"/>
    <w:rsid w:val="00C53D4C"/>
    <w:rsid w:val="00C54ABD"/>
    <w:rsid w:val="00C7120C"/>
    <w:rsid w:val="00C75000"/>
    <w:rsid w:val="00C7556F"/>
    <w:rsid w:val="00C75C95"/>
    <w:rsid w:val="00C81B5C"/>
    <w:rsid w:val="00C820A5"/>
    <w:rsid w:val="00C8758E"/>
    <w:rsid w:val="00C87D91"/>
    <w:rsid w:val="00CA2C9D"/>
    <w:rsid w:val="00CA3E88"/>
    <w:rsid w:val="00CA7C7F"/>
    <w:rsid w:val="00CB1611"/>
    <w:rsid w:val="00CB4CC5"/>
    <w:rsid w:val="00CB7956"/>
    <w:rsid w:val="00CC126F"/>
    <w:rsid w:val="00CC2174"/>
    <w:rsid w:val="00CC39D9"/>
    <w:rsid w:val="00CC61AB"/>
    <w:rsid w:val="00CC752E"/>
    <w:rsid w:val="00CD3EBB"/>
    <w:rsid w:val="00CD5365"/>
    <w:rsid w:val="00CD659D"/>
    <w:rsid w:val="00CE0C67"/>
    <w:rsid w:val="00CE1DBE"/>
    <w:rsid w:val="00CE473F"/>
    <w:rsid w:val="00CE64B7"/>
    <w:rsid w:val="00CE7C4A"/>
    <w:rsid w:val="00CF148B"/>
    <w:rsid w:val="00CF371B"/>
    <w:rsid w:val="00D04D6A"/>
    <w:rsid w:val="00D0661F"/>
    <w:rsid w:val="00D06F53"/>
    <w:rsid w:val="00D103AD"/>
    <w:rsid w:val="00D11095"/>
    <w:rsid w:val="00D2212F"/>
    <w:rsid w:val="00D306FD"/>
    <w:rsid w:val="00D311D3"/>
    <w:rsid w:val="00D312C2"/>
    <w:rsid w:val="00D36AAD"/>
    <w:rsid w:val="00D36B24"/>
    <w:rsid w:val="00D42B74"/>
    <w:rsid w:val="00D46131"/>
    <w:rsid w:val="00D466A4"/>
    <w:rsid w:val="00D47213"/>
    <w:rsid w:val="00D506C8"/>
    <w:rsid w:val="00D52DAF"/>
    <w:rsid w:val="00D530BB"/>
    <w:rsid w:val="00D5430C"/>
    <w:rsid w:val="00D66409"/>
    <w:rsid w:val="00D70B9C"/>
    <w:rsid w:val="00D7269E"/>
    <w:rsid w:val="00D817E4"/>
    <w:rsid w:val="00D926BC"/>
    <w:rsid w:val="00D93DC5"/>
    <w:rsid w:val="00D940A7"/>
    <w:rsid w:val="00D9604C"/>
    <w:rsid w:val="00DA5A9C"/>
    <w:rsid w:val="00DA75AA"/>
    <w:rsid w:val="00DA7735"/>
    <w:rsid w:val="00DB1CDC"/>
    <w:rsid w:val="00DC07F8"/>
    <w:rsid w:val="00DC1B12"/>
    <w:rsid w:val="00DC44A3"/>
    <w:rsid w:val="00DD1BA4"/>
    <w:rsid w:val="00DD6AFC"/>
    <w:rsid w:val="00DE05DF"/>
    <w:rsid w:val="00DE2741"/>
    <w:rsid w:val="00DF17A1"/>
    <w:rsid w:val="00DF1DD1"/>
    <w:rsid w:val="00DF6B54"/>
    <w:rsid w:val="00E01DAA"/>
    <w:rsid w:val="00E040DD"/>
    <w:rsid w:val="00E05E38"/>
    <w:rsid w:val="00E1485D"/>
    <w:rsid w:val="00E153DF"/>
    <w:rsid w:val="00E15687"/>
    <w:rsid w:val="00E203A6"/>
    <w:rsid w:val="00E2481F"/>
    <w:rsid w:val="00E33977"/>
    <w:rsid w:val="00E40558"/>
    <w:rsid w:val="00E46D6C"/>
    <w:rsid w:val="00E52AC6"/>
    <w:rsid w:val="00E54F78"/>
    <w:rsid w:val="00E57415"/>
    <w:rsid w:val="00E63DDC"/>
    <w:rsid w:val="00E729B0"/>
    <w:rsid w:val="00E76A61"/>
    <w:rsid w:val="00E77FDB"/>
    <w:rsid w:val="00E823BA"/>
    <w:rsid w:val="00E97071"/>
    <w:rsid w:val="00EB4922"/>
    <w:rsid w:val="00EC4351"/>
    <w:rsid w:val="00ED30B2"/>
    <w:rsid w:val="00ED4203"/>
    <w:rsid w:val="00ED7B2B"/>
    <w:rsid w:val="00EE03DC"/>
    <w:rsid w:val="00EE545C"/>
    <w:rsid w:val="00EF3A2D"/>
    <w:rsid w:val="00EF5DBB"/>
    <w:rsid w:val="00F02475"/>
    <w:rsid w:val="00F041C2"/>
    <w:rsid w:val="00F069C1"/>
    <w:rsid w:val="00F0732C"/>
    <w:rsid w:val="00F127C3"/>
    <w:rsid w:val="00F12853"/>
    <w:rsid w:val="00F24035"/>
    <w:rsid w:val="00F27DF6"/>
    <w:rsid w:val="00F34061"/>
    <w:rsid w:val="00F42123"/>
    <w:rsid w:val="00F469AB"/>
    <w:rsid w:val="00F50BC6"/>
    <w:rsid w:val="00F533E0"/>
    <w:rsid w:val="00F53D5A"/>
    <w:rsid w:val="00F53E4C"/>
    <w:rsid w:val="00F63957"/>
    <w:rsid w:val="00F6436E"/>
    <w:rsid w:val="00F64EE8"/>
    <w:rsid w:val="00F7051C"/>
    <w:rsid w:val="00F71E5B"/>
    <w:rsid w:val="00F74453"/>
    <w:rsid w:val="00F76E92"/>
    <w:rsid w:val="00F80B52"/>
    <w:rsid w:val="00F812B0"/>
    <w:rsid w:val="00F82012"/>
    <w:rsid w:val="00F85E39"/>
    <w:rsid w:val="00F86F8E"/>
    <w:rsid w:val="00F87B71"/>
    <w:rsid w:val="00F910EA"/>
    <w:rsid w:val="00FA2E02"/>
    <w:rsid w:val="00FA3BFC"/>
    <w:rsid w:val="00FA5066"/>
    <w:rsid w:val="00FB10B9"/>
    <w:rsid w:val="00FB6DB0"/>
    <w:rsid w:val="00FC00E6"/>
    <w:rsid w:val="00FC0D4C"/>
    <w:rsid w:val="00FC6744"/>
    <w:rsid w:val="00FD2F72"/>
    <w:rsid w:val="00FE0D0B"/>
    <w:rsid w:val="00FE42C0"/>
    <w:rsid w:val="00FE5045"/>
    <w:rsid w:val="00FE5089"/>
    <w:rsid w:val="00FF1B4D"/>
    <w:rsid w:val="00FF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04EA"/>
  <w15:docId w15:val="{82E44293-5D7F-40A7-BFEA-D0A1B255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306"/>
  </w:style>
  <w:style w:type="paragraph" w:styleId="1">
    <w:name w:val="heading 1"/>
    <w:basedOn w:val="a"/>
    <w:next w:val="a"/>
    <w:link w:val="10"/>
    <w:uiPriority w:val="9"/>
    <w:qFormat/>
    <w:rsid w:val="004A6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FC00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C00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C00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00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BE220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1B03"/>
  </w:style>
  <w:style w:type="paragraph" w:styleId="a6">
    <w:name w:val="footer"/>
    <w:basedOn w:val="a"/>
    <w:link w:val="a7"/>
    <w:uiPriority w:val="99"/>
    <w:unhideWhenUsed/>
    <w:rsid w:val="003E1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1B03"/>
  </w:style>
  <w:style w:type="paragraph" w:styleId="a8">
    <w:name w:val="Balloon Text"/>
    <w:basedOn w:val="a"/>
    <w:link w:val="a9"/>
    <w:uiPriority w:val="99"/>
    <w:semiHidden/>
    <w:unhideWhenUsed/>
    <w:rsid w:val="00820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024E"/>
    <w:rPr>
      <w:rFonts w:ascii="Segoe UI" w:hAnsi="Segoe UI" w:cs="Segoe UI"/>
      <w:sz w:val="18"/>
      <w:szCs w:val="18"/>
    </w:rPr>
  </w:style>
  <w:style w:type="paragraph" w:styleId="aa">
    <w:name w:val="caption"/>
    <w:basedOn w:val="a"/>
    <w:uiPriority w:val="35"/>
    <w:qFormat/>
    <w:rsid w:val="00846B9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59053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c">
    <w:name w:val="Normal (Web)"/>
    <w:aliases w:val="Обычный (Web),Знак Знак22"/>
    <w:basedOn w:val="a"/>
    <w:semiHidden/>
    <w:unhideWhenUsed/>
    <w:qFormat/>
    <w:rsid w:val="00590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4">
    <w:name w:val="rvts24"/>
    <w:rsid w:val="0059053F"/>
    <w:rPr>
      <w:rFonts w:ascii="Times New Roman" w:hAnsi="Times New Roman" w:cs="Times New Roman"/>
      <w:sz w:val="24"/>
      <w:szCs w:val="24"/>
    </w:rPr>
  </w:style>
  <w:style w:type="character" w:customStyle="1" w:styleId="rvts97">
    <w:name w:val="rvts97"/>
    <w:rsid w:val="0061101F"/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59">
    <w:name w:val="rvps59"/>
    <w:basedOn w:val="a"/>
    <w:rsid w:val="004A6D47"/>
    <w:pPr>
      <w:spacing w:after="0" w:line="240" w:lineRule="auto"/>
      <w:ind w:firstLine="70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6D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Body Text Indent"/>
    <w:basedOn w:val="a"/>
    <w:link w:val="ae"/>
    <w:rsid w:val="007321E0"/>
    <w:pPr>
      <w:spacing w:after="120" w:line="360" w:lineRule="auto"/>
      <w:ind w:left="283" w:firstLine="709"/>
      <w:jc w:val="both"/>
    </w:pPr>
    <w:rPr>
      <w:rFonts w:ascii="Times New Roman" w:eastAsia="Times New Roman" w:hAnsi="Times New Roman" w:cs="Times New Roman"/>
      <w:kern w:val="2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7321E0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1">
    <w:name w:val="Основной текст2"/>
    <w:basedOn w:val="a"/>
    <w:rsid w:val="001641C5"/>
    <w:pPr>
      <w:widowControl w:val="0"/>
      <w:shd w:val="clear" w:color="auto" w:fill="FFFFFF"/>
      <w:spacing w:after="360" w:line="0" w:lineRule="atLeast"/>
    </w:pPr>
    <w:rPr>
      <w:rFonts w:ascii="Calibri" w:eastAsia="Calibri" w:hAnsi="Calibri" w:cs="Calibri"/>
      <w:color w:val="000000"/>
      <w:sz w:val="19"/>
      <w:szCs w:val="19"/>
      <w:lang w:eastAsia="ru-RU"/>
    </w:rPr>
  </w:style>
  <w:style w:type="character" w:styleId="af">
    <w:name w:val="Subtle Emphasis"/>
    <w:basedOn w:val="a0"/>
    <w:uiPriority w:val="19"/>
    <w:qFormat/>
    <w:rsid w:val="006D08EE"/>
    <w:rPr>
      <w:i/>
      <w:iCs/>
      <w:color w:val="404040" w:themeColor="text1" w:themeTint="BF"/>
    </w:rPr>
  </w:style>
  <w:style w:type="character" w:styleId="af0">
    <w:name w:val="Hyperlink"/>
    <w:basedOn w:val="a0"/>
    <w:uiPriority w:val="99"/>
    <w:unhideWhenUsed/>
    <w:rsid w:val="00C412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6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3541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9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EBEBEB"/>
                            <w:left w:val="none" w:sz="0" w:space="15" w:color="auto"/>
                            <w:bottom w:val="single" w:sz="6" w:space="8" w:color="EBEBEB"/>
                            <w:right w:val="none" w:sz="0" w:space="8" w:color="auto"/>
                          </w:divBdr>
                        </w:div>
                        <w:div w:id="186339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741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422125/570afc6feff03328459242886307d6aebe1ccb6b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16246/5429b86eaa4004e332d606078dfc7569f2feb7b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ADE94-961F-4A37-95B6-FD56B22BB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13</Pages>
  <Words>3189</Words>
  <Characters>18179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2022-04-20T14:17:00Z</cp:lastPrinted>
  <dcterms:created xsi:type="dcterms:W3CDTF">2022-08-04T13:02:00Z</dcterms:created>
  <dcterms:modified xsi:type="dcterms:W3CDTF">2022-09-29T12:50:00Z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467957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