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ПОСТАНОВЛЕНИЕ</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10 мая 2018г. № 41</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постановление Администрации Городенского сельсовета от 01.11.2017 года № 136 «Об утверждении административного регламента по предоставлению муниципальной услуги «Предоставление водных объектов, находящихся в собственности сельского поселения, в пользование на основании договора»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Федеральным законом от 29.12.2017г.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рассмотрев протест Льговской межрайонной прокуратуры от 28.04.2018г. № 80-2018, Администрация Городенского сельсовета Льговского района ПОСТАНОВЛЯЕТ:</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Внести в постановление Администрации Городенского сельсовета                           Льговского района от 01.11.2017 года № 136 «Об утверждении административного регламента по предоставлению муниципальной услуги «Предоставление водных объектов, находящихся в собственности сельского поселения, в пользование на основании договора»,  следующие изменения и дополнения: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 Дополнить пункт 2.2.  «Наименование органа, предоставляющего муниципальную услугу»,  </w:t>
      </w:r>
      <w:r>
        <w:rPr>
          <w:rFonts w:ascii="Tahoma" w:hAnsi="Tahoma" w:cs="Tahoma"/>
          <w:color w:val="000000"/>
          <w:sz w:val="14"/>
          <w:szCs w:val="14"/>
        </w:rPr>
        <w:t>абзацем следующего содержания: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ОБУ «МФЦ» закреплена возможность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1.2. Первый абзац пункта 2.4. «Срок предоставления муниципальной услуги», </w:t>
      </w:r>
      <w:r>
        <w:rPr>
          <w:rFonts w:ascii="Tahoma" w:hAnsi="Tahoma" w:cs="Tahoma"/>
          <w:color w:val="000000"/>
          <w:sz w:val="14"/>
          <w:szCs w:val="14"/>
        </w:rPr>
        <w:t>изложить в новой редакции: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предоставления муниципальной услуги составляет не более тридцати календарных дней со дня получения заявления  заявителя о предоставлении муниципальной услуги.»;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1.3. Подпункт 2.6.2. пункт 2.6.</w:t>
      </w:r>
      <w:r>
        <w:rPr>
          <w:rFonts w:ascii="Tahoma" w:hAnsi="Tahoma" w:cs="Tahoma"/>
          <w:color w:val="000000"/>
          <w:sz w:val="14"/>
          <w:szCs w:val="14"/>
        </w:rPr>
        <w:t> «</w:t>
      </w:r>
      <w:r>
        <w:rPr>
          <w:rStyle w:val="a4"/>
          <w:rFonts w:ascii="Tahoma" w:hAnsi="Tahoma" w:cs="Tahoma"/>
          <w:color w:val="000000"/>
          <w:sz w:val="14"/>
          <w:szCs w:val="1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Pr>
          <w:rFonts w:ascii="Tahoma" w:hAnsi="Tahoma" w:cs="Tahoma"/>
          <w:color w:val="000000"/>
          <w:sz w:val="14"/>
          <w:szCs w:val="14"/>
        </w:rPr>
        <w:t> дополнить абзацем следующего содержания:</w:t>
      </w:r>
      <w:r>
        <w:rPr>
          <w:rStyle w:val="a4"/>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w:t>
      </w:r>
      <w:r>
        <w:rPr>
          <w:rFonts w:ascii="Tahoma" w:hAnsi="Tahoma" w:cs="Tahoma"/>
          <w:color w:val="000000"/>
          <w:sz w:val="14"/>
          <w:szCs w:val="14"/>
        </w:rPr>
        <w:t>18) лицензию на пользование недрами для осуществления водопользования, если оно связано с разведкой и добычей полезных ископаемых.»;</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1.4. пункт 2.8. «Указание на запрет требовать от заявителя», </w:t>
      </w:r>
      <w:r>
        <w:rPr>
          <w:rFonts w:ascii="Tahoma" w:hAnsi="Tahoma" w:cs="Tahoma"/>
          <w:color w:val="000000"/>
          <w:sz w:val="14"/>
          <w:szCs w:val="14"/>
        </w:rPr>
        <w:t>дополнить абзацем следующего содержания: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орган, оказывающий муниципальную услугу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 органы местного самоуправления , организации, за исключением получения услуг и получения документов и информации, предоставляемых в результате предоставления таких услуг , включенных в перечни, приведенные в ч.1ст.9 Федерального закона 210-ФЗ от 27.07.2010г. «Об организации предоставления государственных и муниципальных услуг.»;</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1.5. 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r>
        <w:rPr>
          <w:rFonts w:ascii="Tahoma" w:hAnsi="Tahoma" w:cs="Tahoma"/>
          <w:color w:val="000000"/>
          <w:sz w:val="14"/>
          <w:szCs w:val="14"/>
        </w:rPr>
        <w:t>изложить в следующей редакции: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5.2. Предмет жалобы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может обратиться с жалобой, в том числе в следующих случаях:</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нарушение срока предоставления муниципальной услуги.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w:t>
      </w:r>
      <w:r>
        <w:rPr>
          <w:rFonts w:ascii="Tahoma" w:hAnsi="Tahoma" w:cs="Tahoma"/>
          <w:color w:val="000000"/>
          <w:sz w:val="14"/>
          <w:szCs w:val="14"/>
        </w:rPr>
        <w:lastRenderedPageBreak/>
        <w:t>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нарушение срока или порядка выдачи документов по результатам предоставления муниципальной  услуги;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может быть направлена в:</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-Администрацию Городенского сельсовета;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-привлекаемые организации.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рассматривают:</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Администрации Городенского сельсовета - уполномоченное на рассмотрение жалоб должностное лицо;</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многофункционального центра;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учредителя многофункционального центра;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привлекаемой организации.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5.4. Порядок подачи  и рассмотрения жалобы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Главы Городенского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Городенского сельсовета, предоставляющего муниципальную услугу.</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многофункционального центра подаются учредителю многофункционального центра.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работников привлекаемых организаций, подаются руководителям этих организаций.</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5.4.4 Жалоба должна содержать:</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5.5. Сроки рассмотрения жалобы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5.7. Результат рассмотрения жалобы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удовлетворении жалобы отказывается.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отказывает в удовлетворении жалобы в следующих случаях:</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наличие вступившего в законную силу решения суда, арбитражного суда по жалобе о том же предмете и по тем же основаниям;</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подача жалобы лицом, полномочия которого не подтверждены в порядке, установленном законодательством Российской Федерации;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наличие решения по жалобе, принятого ранее в отношении того же заявителя и по тому же предмету жалобы.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вправе оставить жалобу без ответа в следующих случаях:</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5.8. Порядок информирования заявителя о результатах рассмотрения жалобы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ответе по результатам рассмотрения жалобы указываются: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номер, дата, место принятия решения, включая сведения о должностном лице, решение или действия (бездействие) которого обжалуется;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фамилия, имя, отчество (при наличии) или наименование заявителя;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основания для принятия решения по жалобе;</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принятое по жалобе решение;</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 сведения о порядке обжалования принятого по жалобе решения.</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5.9. Порядок обжалования решения по жалобе</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5.10. Право заявителя на получение информации и документов, необходимых для обоснования и рассмотрения жалобы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имеет право на получение документов, необходимых для обоснования и рассмотрения жалобы.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5.11. Способы информирования заявителей о порядке подачи и рассмотрения жалобы</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Контроль за исполнением настоящего постановления оставляю за собой.</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Настоящее постановление вступает в силу со дня его подписания и подлежит размещению на официальном сайте Администрации Городенского сельсовета Льговского района в сети «Интернет».</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Городенского сельсовета</w:t>
      </w:r>
    </w:p>
    <w:p w:rsidR="00433A47" w:rsidRDefault="00433A47" w:rsidP="00433A4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А.М. Сенаторов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433A47"/>
    <w:rsid w:val="00433A47"/>
    <w:rsid w:val="00560C54"/>
    <w:rsid w:val="00D91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A47"/>
    <w:rPr>
      <w:b/>
      <w:bCs/>
    </w:rPr>
  </w:style>
</w:styles>
</file>

<file path=word/webSettings.xml><?xml version="1.0" encoding="utf-8"?>
<w:webSettings xmlns:r="http://schemas.openxmlformats.org/officeDocument/2006/relationships" xmlns:w="http://schemas.openxmlformats.org/wordprocessingml/2006/main">
  <w:divs>
    <w:div w:id="9988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3273</Words>
  <Characters>18658</Characters>
  <Application>Microsoft Office Word</Application>
  <DocSecurity>0</DocSecurity>
  <Lines>155</Lines>
  <Paragraphs>43</Paragraphs>
  <ScaleCrop>false</ScaleCrop>
  <Company>SPecialiST RePack</Company>
  <LinksUpToDate>false</LinksUpToDate>
  <CharactersWithSpaces>21888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2023-07-28T12:50:00Z</dcterms:created>
  <dcterms:modified xsi:type="dcterms:W3CDTF">2023-07-28T12:50:00Z</dcterms:modified>
</cp:coreProperties>
</file>