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СОБРАНИЕ ДЕПУТАТОВ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ЛЬГОВСКОГО РАЙОНА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РЕШЕНИЕ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от 25 октября  2022 г. № 87</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Об утверждении Положения о бюджетном процессе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в МО «Городенский сельсовет»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 Собрание депутатов Городенского сельсовета Льговского района Курской области РЕШИЛО:</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Утвердить Положение о бюджетном процессе в МО «Городенский сельсовет» Льговского района Курской области в новой редакции.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 Собрания депутатов Городенского сельсовета Льговского района Курской области от 21.06.2021 года №36  «Об утверждении Положения о бюджетном процессе в МО «Городенский сельсовет» Льговского района Курской области» признать утратившими силу.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Настоящее решение вступает в силу с момента подписания и подлежит размещению на официальном сайте в сети Интернет.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B551F9" w:rsidRPr="00B551F9" w:rsidTr="00B551F9">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551F9" w:rsidRPr="00B551F9" w:rsidRDefault="00B551F9" w:rsidP="00B551F9">
            <w:pPr>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Председатель Собрания депутатов</w:t>
            </w:r>
          </w:p>
          <w:p w:rsidR="00B551F9" w:rsidRPr="00B551F9" w:rsidRDefault="00B551F9" w:rsidP="00B551F9">
            <w:pPr>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Городенского сельсовета</w:t>
            </w:r>
          </w:p>
          <w:p w:rsidR="00B551F9" w:rsidRPr="00B551F9" w:rsidRDefault="00B551F9" w:rsidP="00B551F9">
            <w:pPr>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Льговского района                                                                 О. Ю. Кургузов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551F9" w:rsidRPr="00B551F9" w:rsidRDefault="00B551F9" w:rsidP="00B551F9">
            <w:pPr>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tc>
      </w:tr>
    </w:tbl>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ВРИО Главы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Льговского района                                                         В.М.Сотникова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Утверждено</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Решением Собрания депутатов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Льговского района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От25.10.2022 года   № 87</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ПОЛОЖЕНИЕ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о бюджетном процессе в Городенском сельсовете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b/>
          <w:bCs/>
          <w:color w:val="000000"/>
          <w:sz w:val="14"/>
          <w:lang w:eastAsia="ru-RU"/>
        </w:rPr>
        <w:t>Глава 1. ОБЩИЕ ПОЛОЖЕНИЯ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 Правоотношения, регулируемые Положением о бюджетном процессе в муниципальном образовании «Городенский сельсовет»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Настоящее Положение о бюджетном процессе в Городенском сельсовете Льговского района Курской области (далее-Положение) регулирует деятельность органа местного самоуправления Городенского сельсовета Льговского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Городенского сельсовета Льговского района Курской области, утверждению и исполнению бюджета Городенского сельсовета Льговского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 Бюджетное законодательство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Бюджетные правоотношения в Городенском сельсовете Льговского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 Основные понятия и термины, используемые в настоящем Положении.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настоящем Положении применяются следующие понятия и термины:</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 Городенского сельсовета Льговского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доходы бюджета Городенского сельсовета Льговского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расходы бюджета Городенского сельсовета Льговского района Курской области-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дефицит бюджета Городенского сельсовета Льговского района Курской области - превышение расходов местного бюджета над его доходами;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профицит бюджета Городенского сельсовета Льговского района Курской области - превышение доходов местного бюджета над его расходами;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бюджетные обязательства - расходные обязательства Городенского сельсовета Льговского района Курской области, подлежащие исполнению в соответствующем финансовом году;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финансовый орган Городенского сельсовета Льговского района Курской области - орган, осуществляющий составление и организацию исполнения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главный распорядитель бюджетных средств местного бюджета – орган местного самоуправления, указанный в ведомственной структуре расходов бюджета Городенского сельсовета Льговского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Городенского сельсовета Льговского района Курской области за счет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администратор источников финансирования дефицита бюджета Городенского сельсовета Льговского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очередной финансовый год - год, следующий за текущим финансовым годом;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плановый период - два финансовых года, следующие за очередным финансовым годом;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отчетный финансовый год - год, предшествующий текущему финансовому году;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Другие понятия и термины, применяемые в настоящем Решении, использованы в их значениях, определенных Бюджетным </w:t>
      </w:r>
      <w:hyperlink r:id="rId5"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4. Бюджетные полномочия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К бюджетным полномочиям Администрации Городенского сельсовета Льговского района Курской области относятся: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установление и исполнение расходных обязательств муниципального образования;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5. Правовая форма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 Городенского сельсовета Льговского района Курской области разрабатывается и утверждается в форме муниципального правового акта собрания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6. Финансовый год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Финансовый год соответствует календарному году и длится с 1 января по 31 декабря.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2. ДОХОДЫ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Доходы бюджета Городенского сельсовета Льговского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7. Налоговые доходы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В бюджет Городенского сельсовета Льговского района Курской области зачисляются налоговые доходы от следующих местных налогов в соответствии с </w:t>
      </w:r>
      <w:hyperlink r:id="rId6" w:history="1">
        <w:r w:rsidRPr="00B551F9">
          <w:rPr>
            <w:rFonts w:ascii="Tahoma" w:eastAsia="Times New Roman" w:hAnsi="Tahoma" w:cs="Tahoma"/>
            <w:color w:val="33A6E3"/>
            <w:sz w:val="14"/>
            <w:u w:val="single"/>
            <w:lang w:eastAsia="ru-RU"/>
          </w:rPr>
          <w:t>законодательством</w:t>
        </w:r>
      </w:hyperlink>
      <w:r w:rsidRPr="00B551F9">
        <w:rPr>
          <w:rFonts w:ascii="Tahoma" w:eastAsia="Times New Roman" w:hAnsi="Tahoma" w:cs="Tahoma"/>
          <w:color w:val="000000"/>
          <w:sz w:val="14"/>
          <w:szCs w:val="14"/>
          <w:lang w:eastAsia="ru-RU"/>
        </w:rPr>
        <w:t> Российской Федерации о налогах и сборах:</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земельного налога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налога на имущество физических лиц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В бюджет Городенского сельсовета Льговского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налога на доходы физических лиц - по нормативу 2 процента;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единого сельскохозяйственного налога - по нормативу 30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B551F9">
          <w:rPr>
            <w:rFonts w:ascii="Tahoma" w:eastAsia="Times New Roman" w:hAnsi="Tahoma" w:cs="Tahoma"/>
            <w:color w:val="33A6E3"/>
            <w:sz w:val="14"/>
            <w:u w:val="single"/>
            <w:lang w:eastAsia="ru-RU"/>
          </w:rPr>
          <w:t>актами</w:t>
        </w:r>
      </w:hyperlink>
      <w:r w:rsidRPr="00B551F9">
        <w:rPr>
          <w:rFonts w:ascii="Tahoma" w:eastAsia="Times New Roman" w:hAnsi="Tahoma" w:cs="Tahoma"/>
          <w:color w:val="000000"/>
          <w:sz w:val="14"/>
          <w:szCs w:val="14"/>
          <w:lang w:eastAsia="ru-RU"/>
        </w:rPr>
        <w:t>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B551F9">
          <w:rPr>
            <w:rFonts w:ascii="Tahoma" w:eastAsia="Times New Roman" w:hAnsi="Tahoma" w:cs="Tahoma"/>
            <w:color w:val="33A6E3"/>
            <w:sz w:val="14"/>
            <w:u w:val="single"/>
            <w:lang w:eastAsia="ru-RU"/>
          </w:rPr>
          <w:t>статьей 58</w:t>
        </w:r>
      </w:hyperlink>
      <w:r w:rsidRPr="00B551F9">
        <w:rPr>
          <w:rFonts w:ascii="Tahoma" w:eastAsia="Times New Roman" w:hAnsi="Tahoma" w:cs="Tahoma"/>
          <w:color w:val="000000"/>
          <w:sz w:val="14"/>
          <w:szCs w:val="14"/>
          <w:lang w:eastAsia="ru-RU"/>
        </w:rPr>
        <w:t> настоящего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B551F9">
          <w:rPr>
            <w:rFonts w:ascii="Tahoma" w:eastAsia="Times New Roman" w:hAnsi="Tahoma" w:cs="Tahoma"/>
            <w:color w:val="33A6E3"/>
            <w:sz w:val="14"/>
            <w:u w:val="single"/>
            <w:lang w:eastAsia="ru-RU"/>
          </w:rPr>
          <w:t>статьей 63</w:t>
        </w:r>
      </w:hyperlink>
      <w:r w:rsidRPr="00B551F9">
        <w:rPr>
          <w:rFonts w:ascii="Tahoma" w:eastAsia="Times New Roman" w:hAnsi="Tahoma" w:cs="Tahoma"/>
          <w:color w:val="000000"/>
          <w:sz w:val="14"/>
          <w:szCs w:val="14"/>
          <w:lang w:eastAsia="ru-RU"/>
        </w:rPr>
        <w:t>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8. Неналоговые доходы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Неналоговые доходы бюджета Городенского сельсовета Льговского района Курской области формируются в соответствии со </w:t>
      </w:r>
      <w:hyperlink r:id="rId10" w:history="1">
        <w:r w:rsidRPr="00B551F9">
          <w:rPr>
            <w:rFonts w:ascii="Tahoma" w:eastAsia="Times New Roman" w:hAnsi="Tahoma" w:cs="Tahoma"/>
            <w:color w:val="33A6E3"/>
            <w:sz w:val="14"/>
            <w:u w:val="single"/>
            <w:lang w:eastAsia="ru-RU"/>
          </w:rPr>
          <w:t>статьями 41</w:t>
        </w:r>
      </w:hyperlink>
      <w:r w:rsidRPr="00B551F9">
        <w:rPr>
          <w:rFonts w:ascii="Tahoma" w:eastAsia="Times New Roman" w:hAnsi="Tahoma" w:cs="Tahoma"/>
          <w:color w:val="000000"/>
          <w:sz w:val="14"/>
          <w:szCs w:val="14"/>
          <w:lang w:eastAsia="ru-RU"/>
        </w:rPr>
        <w:t>, </w:t>
      </w:r>
      <w:hyperlink r:id="rId11" w:history="1">
        <w:r w:rsidRPr="00B551F9">
          <w:rPr>
            <w:rFonts w:ascii="Tahoma" w:eastAsia="Times New Roman" w:hAnsi="Tahoma" w:cs="Tahoma"/>
            <w:color w:val="33A6E3"/>
            <w:sz w:val="14"/>
            <w:u w:val="single"/>
            <w:lang w:eastAsia="ru-RU"/>
          </w:rPr>
          <w:t>42</w:t>
        </w:r>
      </w:hyperlink>
      <w:r w:rsidRPr="00B551F9">
        <w:rPr>
          <w:rFonts w:ascii="Tahoma" w:eastAsia="Times New Roman" w:hAnsi="Tahoma" w:cs="Tahoma"/>
          <w:color w:val="000000"/>
          <w:sz w:val="14"/>
          <w:szCs w:val="14"/>
          <w:lang w:eastAsia="ru-RU"/>
        </w:rPr>
        <w:t>, </w:t>
      </w:r>
      <w:hyperlink r:id="rId12" w:history="1">
        <w:r w:rsidRPr="00B551F9">
          <w:rPr>
            <w:rFonts w:ascii="Tahoma" w:eastAsia="Times New Roman" w:hAnsi="Tahoma" w:cs="Tahoma"/>
            <w:color w:val="33A6E3"/>
            <w:sz w:val="14"/>
            <w:u w:val="single"/>
            <w:lang w:eastAsia="ru-RU"/>
          </w:rPr>
          <w:t>46</w:t>
        </w:r>
      </w:hyperlink>
      <w:r w:rsidRPr="00B551F9">
        <w:rPr>
          <w:rFonts w:ascii="Tahoma" w:eastAsia="Times New Roman" w:hAnsi="Tahoma" w:cs="Tahoma"/>
          <w:color w:val="000000"/>
          <w:sz w:val="14"/>
          <w:szCs w:val="14"/>
          <w:lang w:eastAsia="ru-RU"/>
        </w:rPr>
        <w:t>, 58, 63 и 63.1 Бюджетного Кодекса Российской Федерации, в том числе за счет: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доходов от платных услуг, оказываемых муниципальными казенными учреждениями;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платы за использование лесов, расположенных на землях, находящихся в муниципальной собственности, - по нормативу 100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3 РАСХОДЫ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9. Расходы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Формирование расходов бюджета Городенского сельсовета Льговского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Из бюджета Городенского сельсовета Льговского района Курской области финансируются: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за счет собственных доходов и источников покрытия дефицита бюджета Городенского сельсовета Льговского района Курской области - расходные обязательства Городенского сельсовета Льговского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Городенским сельсоветом Льговского района Курской области  договоров (соглашений) по данным вопросам; заключения от имени Городенского сельсовета Льговского района Курской области договоров (соглашений) муниципальными казенными учреждениями;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10. Резервный фонд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расходной части бюджета Городенского сельсовета Льговского района Курской области может создаваться резервный фонд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Размер резервного фонда Администрации Городенского сельсовета Льговского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Порядок использования бюджетных ассигнований резервного фонда устанавливается Администрацией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Отчет об использовании бюджетных ассигнований резервного фонда Администрации Городенского сельсовета Льговского района Курской области прилагается к ежеквартальному и годовому отчетам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11. Осуществление расходов, не предусмотренных бюджетом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4. РАСХОДНЫЕ ОБЯЗАТЕЛЬСТВА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12. Расходные обязательства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Расходные обязательства Городенского сельсовета Льговского района Курской области возникают в результате: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Городенского сельсовета Льговского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принятия муниципальных правовых актов при осуществлении органами местного самоуправления Городенского сельсовета Льговского района Курской области переданных им отдельных государственных полномочий;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заключения от имени муниципального образования договоров (соглашений) муниципальными казенными учреждениями.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Расходные обязательства Городенского сельсовета Льговского района Курской области, указанные в </w:t>
      </w:r>
      <w:hyperlink r:id="rId13" w:anchor="Par5" w:history="1">
        <w:r w:rsidRPr="00B551F9">
          <w:rPr>
            <w:rFonts w:ascii="Tahoma" w:eastAsia="Times New Roman" w:hAnsi="Tahoma" w:cs="Tahoma"/>
            <w:color w:val="33A6E3"/>
            <w:sz w:val="14"/>
            <w:u w:val="single"/>
            <w:lang w:eastAsia="ru-RU"/>
          </w:rPr>
          <w:t>абзацах втором</w:t>
        </w:r>
      </w:hyperlink>
      <w:r w:rsidRPr="00B551F9">
        <w:rPr>
          <w:rFonts w:ascii="Tahoma" w:eastAsia="Times New Roman" w:hAnsi="Tahoma" w:cs="Tahoma"/>
          <w:color w:val="000000"/>
          <w:sz w:val="14"/>
          <w:szCs w:val="14"/>
          <w:lang w:eastAsia="ru-RU"/>
        </w:rPr>
        <w:t> и </w:t>
      </w:r>
      <w:hyperlink r:id="rId14" w:anchor="Par9" w:history="1">
        <w:r w:rsidRPr="00B551F9">
          <w:rPr>
            <w:rFonts w:ascii="Tahoma" w:eastAsia="Times New Roman" w:hAnsi="Tahoma" w:cs="Tahoma"/>
            <w:color w:val="33A6E3"/>
            <w:sz w:val="14"/>
            <w:u w:val="single"/>
            <w:lang w:eastAsia="ru-RU"/>
          </w:rPr>
          <w:t>четвертом пункта 1</w:t>
        </w:r>
      </w:hyperlink>
      <w:r w:rsidRPr="00B551F9">
        <w:rPr>
          <w:rFonts w:ascii="Tahoma" w:eastAsia="Times New Roman" w:hAnsi="Tahoma" w:cs="Tahoma"/>
          <w:color w:val="000000"/>
          <w:sz w:val="14"/>
          <w:szCs w:val="14"/>
          <w:lang w:eastAsia="ru-RU"/>
        </w:rPr>
        <w:t>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Расходные обязательства Городенского сельсовета Льговского района Курской области, указанные в </w:t>
      </w:r>
      <w:hyperlink r:id="rId15" w:anchor="Par7" w:history="1">
        <w:r w:rsidRPr="00B551F9">
          <w:rPr>
            <w:rFonts w:ascii="Tahoma" w:eastAsia="Times New Roman" w:hAnsi="Tahoma" w:cs="Tahoma"/>
            <w:color w:val="33A6E3"/>
            <w:sz w:val="14"/>
            <w:u w:val="single"/>
            <w:lang w:eastAsia="ru-RU"/>
          </w:rPr>
          <w:t>абзаце третьем пункта 1</w:t>
        </w:r>
      </w:hyperlink>
      <w:r w:rsidRPr="00B551F9">
        <w:rPr>
          <w:rFonts w:ascii="Tahoma" w:eastAsia="Times New Roman" w:hAnsi="Tahoma" w:cs="Tahoma"/>
          <w:color w:val="000000"/>
          <w:sz w:val="14"/>
          <w:szCs w:val="14"/>
          <w:lang w:eastAsia="ru-RU"/>
        </w:rPr>
        <w:t>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B551F9">
          <w:rPr>
            <w:rFonts w:ascii="Tahoma" w:eastAsia="Times New Roman" w:hAnsi="Tahoma" w:cs="Tahoma"/>
            <w:color w:val="33A6E3"/>
            <w:sz w:val="14"/>
            <w:u w:val="single"/>
            <w:lang w:eastAsia="ru-RU"/>
          </w:rPr>
          <w:t>статьей 140</w:t>
        </w:r>
      </w:hyperlink>
      <w:r w:rsidRPr="00B551F9">
        <w:rPr>
          <w:rFonts w:ascii="Tahoma" w:eastAsia="Times New Roman" w:hAnsi="Tahoma" w:cs="Tahoma"/>
          <w:color w:val="000000"/>
          <w:sz w:val="14"/>
          <w:szCs w:val="14"/>
          <w:lang w:eastAsia="ru-RU"/>
        </w:rPr>
        <w:t> настоящего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если в Городенском сельсовете Льговского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3.1. Расходные обязательства Городенского сельсовета Льговского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если в Городенском сельсовете Льговского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Городенский сельсовет Льговского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Городенский сельсовет Льговского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13. Реестры расходных обязательств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Ведение реестра осуществляется путем внесения в единую информационную базу данных сведений о расходных обязательствах Городенского сельсовета Льговского района Курской области, обновления и (или) исключения этих сведений.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Каждый вновь принятый муниципальный правовой акт органов местного самоуправления Городенского сельсовета Льговского района Курской области, предусматривающий возникновение расходного обязательства Городенского сельсовета Льговского района Курской области, подлежит обязательному включению в реестр расходных обязательств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Реестр расходных обязательств Российской Федерации ведется в </w:t>
      </w:r>
      <w:hyperlink r:id="rId17" w:history="1">
        <w:r w:rsidRPr="00B551F9">
          <w:rPr>
            <w:rFonts w:ascii="Tahoma" w:eastAsia="Times New Roman" w:hAnsi="Tahoma" w:cs="Tahoma"/>
            <w:color w:val="33A6E3"/>
            <w:sz w:val="14"/>
            <w:u w:val="single"/>
            <w:lang w:eastAsia="ru-RU"/>
          </w:rPr>
          <w:t>порядке</w:t>
        </w:r>
      </w:hyperlink>
      <w:r w:rsidRPr="00B551F9">
        <w:rPr>
          <w:rFonts w:ascii="Tahoma" w:eastAsia="Times New Roman" w:hAnsi="Tahoma" w:cs="Tahoma"/>
          <w:color w:val="000000"/>
          <w:sz w:val="14"/>
          <w:szCs w:val="14"/>
          <w:lang w:eastAsia="ru-RU"/>
        </w:rPr>
        <w:t>, утвержденном Главой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5. ДЕФИЦИТ БЮДЖЕТА ГОРОДЕНСКОГО СЕЛЬСОВЕТА ЛЬГОВСКОГО РАЙОНА КУРСКОЙ ОБЛАСТИ И ИСТОЧНИКИ ЕГО ФИНАНСИРОВАНИЯ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14. Дефицит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Дефицит бюджета Городенского сельсовета Льговского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B551F9">
          <w:rPr>
            <w:rFonts w:ascii="Tahoma" w:eastAsia="Times New Roman" w:hAnsi="Tahoma" w:cs="Tahoma"/>
            <w:color w:val="33A6E3"/>
            <w:sz w:val="14"/>
            <w:u w:val="single"/>
            <w:lang w:eastAsia="ru-RU"/>
          </w:rPr>
          <w:t>пунктом 2</w:t>
        </w:r>
      </w:hyperlink>
      <w:r w:rsidRPr="00B551F9">
        <w:rPr>
          <w:rFonts w:ascii="Tahoma" w:eastAsia="Times New Roman" w:hAnsi="Tahoma" w:cs="Tahoma"/>
          <w:color w:val="000000"/>
          <w:sz w:val="14"/>
          <w:szCs w:val="14"/>
          <w:lang w:eastAsia="ru-RU"/>
        </w:rPr>
        <w:t> настоящей статьи.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Если в отношении муниципального образования осуществляются меры, предусмотренные </w:t>
      </w:r>
      <w:hyperlink r:id="rId19" w:history="1">
        <w:r w:rsidRPr="00B551F9">
          <w:rPr>
            <w:rFonts w:ascii="Tahoma" w:eastAsia="Times New Roman" w:hAnsi="Tahoma" w:cs="Tahoma"/>
            <w:color w:val="33A6E3"/>
            <w:sz w:val="14"/>
            <w:u w:val="single"/>
            <w:lang w:eastAsia="ru-RU"/>
          </w:rPr>
          <w:t>пунктом 4 статьи 136</w:t>
        </w:r>
      </w:hyperlink>
      <w:r w:rsidRPr="00B551F9">
        <w:rPr>
          <w:rFonts w:ascii="Tahoma" w:eastAsia="Times New Roman" w:hAnsi="Tahoma" w:cs="Tahoma"/>
          <w:color w:val="000000"/>
          <w:sz w:val="14"/>
          <w:szCs w:val="14"/>
          <w:lang w:eastAsia="ru-RU"/>
        </w:rPr>
        <w:t>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B551F9">
          <w:rPr>
            <w:rFonts w:ascii="Tahoma" w:eastAsia="Times New Roman" w:hAnsi="Tahoma" w:cs="Tahoma"/>
            <w:color w:val="33A6E3"/>
            <w:sz w:val="14"/>
            <w:u w:val="single"/>
            <w:lang w:eastAsia="ru-RU"/>
          </w:rPr>
          <w:t>пунктом 2</w:t>
        </w:r>
      </w:hyperlink>
      <w:r w:rsidRPr="00B551F9">
        <w:rPr>
          <w:rFonts w:ascii="Tahoma" w:eastAsia="Times New Roman" w:hAnsi="Tahoma" w:cs="Tahoma"/>
          <w:color w:val="000000"/>
          <w:sz w:val="14"/>
          <w:szCs w:val="14"/>
          <w:lang w:eastAsia="ru-RU"/>
        </w:rPr>
        <w:t> настоящей статьи.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15. Источники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состав источников внутреннего финансирования дефицита местного бюджета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привлеченными и погашенными муниципальным образованием кредитами кредитных организаций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изменение остатков средств на счетах по учету средств местного бюджета в течение соответствующего финансового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иные источники внутреннего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состав иных источников внутреннего финансирования дефицита местного бюджета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поступления от продажи акций и иных форм участия в капитале, находящихся в собственности муниципального образования;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курсовая разница по средствам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Остатки средств местного бюджета Городенского сельсовета Льговского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Городенского сельсовета Льговского района Курской области о местном бюджете.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B551F9">
          <w:rPr>
            <w:rFonts w:ascii="Tahoma" w:eastAsia="Times New Roman" w:hAnsi="Tahoma" w:cs="Tahoma"/>
            <w:color w:val="33A6E3"/>
            <w:sz w:val="14"/>
            <w:u w:val="single"/>
            <w:lang w:eastAsia="ru-RU"/>
          </w:rPr>
          <w:t>законодательством</w:t>
        </w:r>
      </w:hyperlink>
      <w:r w:rsidRPr="00B551F9">
        <w:rPr>
          <w:rFonts w:ascii="Tahoma" w:eastAsia="Times New Roman" w:hAnsi="Tahoma" w:cs="Tahoma"/>
          <w:color w:val="000000"/>
          <w:sz w:val="14"/>
          <w:szCs w:val="14"/>
          <w:lang w:eastAsia="ru-RU"/>
        </w:rPr>
        <w:t>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состав источников внешнего финансирования дефицита местного бюджета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551F9" w:rsidRPr="00B551F9" w:rsidRDefault="00B551F9" w:rsidP="00B551F9">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B551F9">
        <w:rPr>
          <w:rFonts w:ascii="Tahoma" w:eastAsia="Times New Roman" w:hAnsi="Tahoma" w:cs="Tahoma"/>
          <w:b/>
          <w:bCs/>
          <w:color w:val="000000"/>
          <w:kern w:val="36"/>
          <w:sz w:val="48"/>
          <w:szCs w:val="48"/>
          <w:lang w:eastAsia="ru-RU"/>
        </w:rPr>
        <w:t> </w:t>
      </w:r>
    </w:p>
    <w:p w:rsidR="00B551F9" w:rsidRPr="00B551F9" w:rsidRDefault="00B551F9" w:rsidP="00B551F9">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B551F9">
        <w:rPr>
          <w:rFonts w:ascii="Tahoma" w:eastAsia="Times New Roman" w:hAnsi="Tahoma" w:cs="Tahoma"/>
          <w:b/>
          <w:bCs/>
          <w:color w:val="000000"/>
          <w:kern w:val="36"/>
          <w:sz w:val="48"/>
          <w:szCs w:val="48"/>
          <w:lang w:eastAsia="ru-RU"/>
        </w:rPr>
        <w:t>Статья 16. Муниципальные внутренние заимствования и муниципальный долг Городенского сельсовета Льговского района Курской области</w:t>
      </w:r>
    </w:p>
    <w:p w:rsidR="00B551F9" w:rsidRPr="00B551F9" w:rsidRDefault="00B551F9" w:rsidP="00B551F9">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B551F9">
        <w:rPr>
          <w:rFonts w:ascii="Tahoma" w:eastAsia="Times New Roman" w:hAnsi="Tahoma" w:cs="Tahoma"/>
          <w:b/>
          <w:bCs/>
          <w:color w:val="000000"/>
          <w:kern w:val="36"/>
          <w:sz w:val="48"/>
          <w:szCs w:val="48"/>
          <w:lang w:eastAsia="ru-RU"/>
        </w:rPr>
        <w:t> </w:t>
      </w:r>
    </w:p>
    <w:p w:rsidR="00B551F9" w:rsidRPr="00B551F9" w:rsidRDefault="00B551F9" w:rsidP="00B551F9">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B551F9">
        <w:rPr>
          <w:rFonts w:ascii="Tahoma" w:eastAsia="Times New Roman" w:hAnsi="Tahoma" w:cs="Tahoma"/>
          <w:b/>
          <w:bCs/>
          <w:color w:val="000000"/>
          <w:kern w:val="36"/>
          <w:sz w:val="48"/>
          <w:szCs w:val="48"/>
          <w:lang w:eastAsia="ru-RU"/>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2. Долговые обязательства Городенского сельсовета Льговского района Курской области могут существовать в виде обязательств по:</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ценным бумагам Городенского сельсовета Льговского района Курской области (муниципальным ценным бумагам);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бюджетным кредитам, привлеченным в валюте Российской Федерации в местный бюджет Городенского сельсовета Льговского района Курской области из других бюджетов бюджетной системы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бюджетным кредитам, привлеченным от Российской Федерации в иностранной валюте в рамках использования целевых иностранных кредитов;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кредитам, привлеченным Городенским сельсоветом Льговского района Курской области от кредитных организаций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гарантиям Городенского сельсовета Льговского района Курской области (муниципальным гарантиям), выраженным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ё) иным долговым обязательствам, возникшим до введения в действие настоящего Кодекса и отнесенным на муниципальный долг.</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В объем муниципального долга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номинальная сумма долга по муниципальным ценным бумагам;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объем основного долга по бюджетным кредитам, привлеченным в местный бюджет Городенского сельсовета Льговского района Курской области из других бюджетов бюджетной системы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объем основного долга по кредитам, привлеченным Городенским сельсоветом Льговского района Курской области от кредитных организаций;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объем обязательств по муниципальным гарантиям;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объем иных непогашенных долговых обязательств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3.1. В объем муниципального внутреннего долга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номинальная сумма долга по муниципальным ценным бумагам, обязательства по которым выражены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объем основного долга по бюджетным кредитам, привлеченным в местный бюджет Городенского сельсовета Льговского района Курской области из других бюджетов бюджетной системы Российской Федерации, обязательства по которым выражены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объем основного долга по кредитам, привлеченным Городенским сельсоветом Льговского района Курской области от кредитных организаций, обязательства по которым выражены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объем обязательств по муниципальным гарантиям, выраженным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объем иных непогашенных долговых обязательств Городенского сельсовета Льговского района Курской области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3.2. В объем муниципального внешнего долга включаются: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объем основного долга по бюджетным кредитам в иностранной валюте, привлеченным Городенским сельсоветом Льговского района Курской области от Российской Федерации в рамках использования целевых иностранных кредитов;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объем обязательств по муниципальным гарантиям в иностранной валюте, предоставленным Городенским сельсоветом Льговского района Курской области Российской Федерации в рамках использования целевых иностранных кредитов.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Долговые обязательства Городенского сельсовета Льговского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Прекращение долговых обязательств, выраженных в валюте Российской Федерации, и их списание с муниципального долга: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Долговые обязательства Городенского сельсовета Льговского района Курской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Глава Городенского сельсовета Льговского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Управление муниципальным долгом осуществляется в соответствии с Уставом муниципального образования «Городенский сельсовет»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7. Ответственность по долговым обязательствам Городенского сельсовета Льговского района Курской области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Городенский сельсовет Льговского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Городенским сельсоветом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8. Муниципальные внутренние заимствования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Под государственными (муниципальными) заимствованиями понимается привлечение от имени Городенского сельсовета Льговского района Курской области заемных средств в бюджет Городенского сельсовета Льговского района Курской области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Право осуществления муниципальных заимствований от имени Городенского сельсовета Льговского района Курской области в соответствии с Бюджетным кодексом Российской Федерации и Уставом муниципального образования «Городенский сельсовет» Льговского района Курской области принадлежит Главе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10. Предоставление муниципальных гарантий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от имени Городенского сельсовета Льговского района Курской области муниципальные гарантии предоставляются Администрацией Городенского сельсовета Льговского района Курской области в пределах общей суммы предоставляемых гарантий, указанной в решении Собрания депутатов Городенского сельсовета Льговского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предоставление и исполнение муниципальной гарантии подлежит отражению в муниципальной долговой книге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Администрация Городенского сельсовета Льговского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11. Учет и регистрация муниципальных долговых обязательств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Учет и регистрация муниципальных долговых обязательств Городенского сельсовета Льговского района Курской области осуществляется в муниципальной долговой книге Городенского сельсовета Льговского района Курской области в порядке, утвержденном Главой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6. БЮДЖЕТНЫЕ ПОЛНОМОЧИЯ УЧАСТНИКОВ БЮДЖЕТНОГО ПРОЦЕССА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17. Участники бюджетного процесса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Участниками бюджетного процесса являются: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Собрание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Администрация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Контрольно-счетный орган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главные распорядители (распорядители)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главные администраторы (администраторы)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главные администраторы (администраторы)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получатели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Особенности бюджетных полномочий участников бюджетного процесса, являющихся органами исполнительной власти Городенского сельсовета, устанавливаются Бюджетным </w:t>
      </w:r>
      <w:hyperlink r:id="rId22"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настоящим Решением, а также в установленных ими случаях иными нормативными правовыми актами Администрации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18. Бюджетные полномочия Администрации Городенского сельсовета Льговского района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Администрация Городенского сельсовета Льговского района обладает следующими полномочиями: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обеспечивает составление проекта местного бюджета, отчетов об исполнении местного бюджета и представляет их Главе Городенского сельсовета для внесения на утверждение Собранию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разрабатывает и утверждает методики распределения и (или) порядки предоставления межбюджетных трансфертов;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обеспечивает исполнение местного бюджета, и составление бюджетной отчетности, представляет отчет об исполнении местного бюджета Главе Городенского сельсовета для внесения на утверждение Собранию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обеспечивает управление муниципальным долгом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осуществляет иные полномочия, определенные Бюджетным </w:t>
      </w:r>
      <w:hyperlink r:id="rId23"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19. Бюджетные полномочия Собрания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Собрание депутатов Городенского сельсовета обладает следующими полномочиями в сфере бюджетного процесса: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рассматривает и утверждает местный бюджет, изменения и дополнения, вносимые в них;</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рассматривает и утверждает отчеты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 осуществляет контроль в ходе рассмотрения отдельных вопросов исполнения местного на заседаниях Собрания депутатов Городенского сельсовета, в связи с депутатскими запросами;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формирует и определяет правовой статус органов внешнего муниципального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для обеспечения своих полномочий запрашивать в пределах своей компетенции по бюджетным вопросам, установленной </w:t>
      </w:r>
      <w:hyperlink r:id="rId24" w:history="1">
        <w:r w:rsidRPr="00B551F9">
          <w:rPr>
            <w:rFonts w:ascii="Tahoma" w:eastAsia="Times New Roman" w:hAnsi="Tahoma" w:cs="Tahoma"/>
            <w:color w:val="33A6E3"/>
            <w:sz w:val="14"/>
            <w:u w:val="single"/>
            <w:lang w:eastAsia="ru-RU"/>
          </w:rPr>
          <w:t>Конституцией</w:t>
        </w:r>
      </w:hyperlink>
      <w:r w:rsidRPr="00B551F9">
        <w:rPr>
          <w:rFonts w:ascii="Tahoma" w:eastAsia="Times New Roman" w:hAnsi="Tahoma" w:cs="Tahoma"/>
          <w:color w:val="000000"/>
          <w:sz w:val="14"/>
          <w:szCs w:val="14"/>
          <w:lang w:eastAsia="ru-RU"/>
        </w:rPr>
        <w:t> Российской Федерации, Бюджетным </w:t>
      </w:r>
      <w:hyperlink r:id="rId25"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иными нормативными правовыми актами Российской Федерации необходимую информацию;</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осуществляет другие полномочия в соответствии с Бюджетным </w:t>
      </w:r>
      <w:hyperlink r:id="rId26"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Федеральным </w:t>
      </w:r>
      <w:hyperlink r:id="rId27" w:history="1">
        <w:r w:rsidRPr="00B551F9">
          <w:rPr>
            <w:rFonts w:ascii="Tahoma" w:eastAsia="Times New Roman" w:hAnsi="Tahoma" w:cs="Tahoma"/>
            <w:color w:val="33A6E3"/>
            <w:sz w:val="14"/>
            <w:u w:val="single"/>
            <w:lang w:eastAsia="ru-RU"/>
          </w:rPr>
          <w:t>законом</w:t>
        </w:r>
      </w:hyperlink>
      <w:r w:rsidRPr="00B551F9">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B551F9">
          <w:rPr>
            <w:rFonts w:ascii="Tahoma" w:eastAsia="Times New Roman" w:hAnsi="Tahoma" w:cs="Tahoma"/>
            <w:color w:val="33A6E3"/>
            <w:sz w:val="14"/>
            <w:u w:val="single"/>
            <w:lang w:eastAsia="ru-RU"/>
          </w:rPr>
          <w:t>Уставом</w:t>
        </w:r>
      </w:hyperlink>
      <w:r w:rsidRPr="00B551F9">
        <w:rPr>
          <w:rFonts w:ascii="Tahoma" w:eastAsia="Times New Roman" w:hAnsi="Tahoma" w:cs="Tahoma"/>
          <w:color w:val="000000"/>
          <w:sz w:val="14"/>
          <w:szCs w:val="14"/>
          <w:lang w:eastAsia="ru-RU"/>
        </w:rPr>
        <w:t>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20. Бюджетные полномочия Контрольно-счетного органа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Контрольно-счетный орган Городенского сельсовета осуществляет бюджетные полномочия по:</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экспертизе проектов решений о бюджете Городенского сельсовета иных нормативных правовых актов Городенского сельсовета, регулирующих бюджетные правоотношения в Городенском сельсовете, в том числе обоснованности показателей (параметров и характеристик)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экспертизе муниципальных программ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анализу и мониторингу бюджетного процесса в Городенском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Городенского сельсовета, регулирующих бюджетные правоотношения в Городенском сельсовете;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другим вопросам, установленным Федеральным </w:t>
      </w:r>
      <w:hyperlink r:id="rId29" w:history="1">
        <w:r w:rsidRPr="00B551F9">
          <w:rPr>
            <w:rFonts w:ascii="Tahoma" w:eastAsia="Times New Roman" w:hAnsi="Tahoma" w:cs="Tahoma"/>
            <w:color w:val="33A6E3"/>
            <w:sz w:val="14"/>
            <w:u w:val="single"/>
            <w:lang w:eastAsia="ru-RU"/>
          </w:rPr>
          <w:t>законом</w:t>
        </w:r>
      </w:hyperlink>
      <w:r w:rsidRPr="00B551F9">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21. Бюджетные полномочия финансового органа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Финансовый орган Городенского сельсовета обладает следующими полномочиями: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составляет проект местного бюджета и представляет его с необходимыми документами и материалами в Администрацию Городенского сельсовета для внесения Собранию депутатов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организует исполнение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устанавливает порядок составления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 осуществляет иные полномочия, определенные Бюджетным </w:t>
      </w:r>
      <w:hyperlink r:id="rId30"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Городенского сельсовета,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21.1. Бюджетные полномочия главного распорядителя (распорядителя)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Главный распорядитель бюджетных средств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перечень подведомственных ему распорядителей и получателей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 осуществляет планирование соответствующих расходов бюджета Городенского сельсовета Льговского района Курской области, составляет обоснования бюджетных ассигнований;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вносит предложения по формированию и изменению лимитов бюджетных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вносит предложения по формированию и изменению сводной бюджетной росписи;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и утверждает государственные (муниципальные) задания;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бюджетную отчетность главного распорядителя бюджетных средств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отвечает соответственно от имени Городенского сельсовета Льговского района Курской области по денежным обязательствам подведомственных ему получателей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иные полномочия в соответствии с Бюджетным кодексом Российской Федерации и настоящим Положением.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Главный распорядитель (распорядитель) бюджетных средств бюджета Городенского сельсовета Льговского района Курской области в случаях, установленных Правительством Российской Федерации, Администрацией Городенского сельсовета Льговского района Курской области, в порядке, установленном финансовым органом Городенского сельсовета Льговского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своих бюджетных полномочий получателя бюджетных средств бюджета Городенского сельсовета Льговского района Курской области находящимся в его ведении получателям бюджетных средств бюджета Городенского сельсовета Льговского района Курской области или Федеральному казначейству (финансовому органу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полномочий получателей бюджетных средств бюджета Городенского сельсовета Льговского района Курской области, находящихся в ведении главного распорядителя бюджетных средств бюджета Городенского сельсовета Льговского района Курской области, другим получателям бюджетных средств бюджета Городенского сельсовета Льговского района Курской области, находящимся в его ведении.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Главный распорядитель средств бюджета Городенского сельсовета Льговского района Курской области выступает в суде соответственно от имени Городенского сельсовета Льговского района Курской области в качестве представителя ответчика по искам к Городенскому сельсовету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Городенского сельсовета Льговского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по иным искам к Городенскому сельсовету Льговского района Курской области, по которым в соответствии с федеральным законом интересы Городенского сельсовета Льговского района Курской области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3.1. Главный распорядитель средств бюджета Городенского сельсовета Льговского района Курской области выступает в суде соответственно от имени Городенского сельсовета Льговского района Курской области в качестве представителя истца по искам о взыскании денежных средств в порядке регресса в соответствии с </w:t>
      </w:r>
      <w:hyperlink r:id="rId31" w:history="1">
        <w:r w:rsidRPr="00B551F9">
          <w:rPr>
            <w:rFonts w:ascii="Tahoma" w:eastAsia="Times New Roman" w:hAnsi="Tahoma" w:cs="Tahoma"/>
            <w:color w:val="33A6E3"/>
            <w:sz w:val="14"/>
            <w:u w:val="single"/>
            <w:lang w:eastAsia="ru-RU"/>
          </w:rPr>
          <w:t>пунктом 3.1 статьи 1081</w:t>
        </w:r>
      </w:hyperlink>
      <w:r w:rsidRPr="00B551F9">
        <w:rPr>
          <w:rFonts w:ascii="Tahoma" w:eastAsia="Times New Roman" w:hAnsi="Tahoma" w:cs="Tahoma"/>
          <w:color w:val="000000"/>
          <w:sz w:val="14"/>
          <w:szCs w:val="14"/>
          <w:lang w:eastAsia="ru-RU"/>
        </w:rPr>
        <w:t> Гражданского кодекса Российской Федерации к лицам, чьи действия (бездействие) повлекли возмещение вреда за счет соответственно казны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21.2. Бюджетные полномочия главного администратора (администратора)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Главный администратор доходов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перечень подведомственных ему администраторов доходов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представляет сведения, необходимые для составления проекта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представляет сведения для составления и ведения кассового плана;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и представляет бюджетную отчетность главного администратора доходов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ведет реестр источников доходов бюджета по закрепленным за ним источникам доходов на основании перечня источников доходов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утверждает методику прогнозирования поступлений доходов в бюджет Городенского сельсовета Льговского района Курской области в соответствии с общими требованиями к таком методике, установленными Правительством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Администратор доходов местного бюджета обладает следующими бюджетными полномочиями: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осуществляет взыскание задолженности по платежам в местный бюджет, пеней и штрафов;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осуществляет иные бюджетные полномочия, установленные Бюджетным </w:t>
      </w:r>
      <w:hyperlink r:id="rId32"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принимает решение о признании безнадежной к взысканию задолженности по платежам в бюджет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21.3. Бюджетные полномочия главного администратора (администратора)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1. Главный администратор источников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перечни подведомственных ему администраторов источников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планирование (прогнозирование) поступлений и выплат по источникам финансирования дефицита Городенского сельсовета Льговского района Курской области, кроме операций по управлению остатками средств на едином счете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бюджетную отчетность главного администратора источников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составляет обоснования бюджетных ассигнований.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Администратор источников финансирования дефицита местного бюджета обладает следующими бюджетными полномочиями: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контроль за полнотой и своевременностью поступления в местный бюджет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обеспечивает поступления в местный бюджет и выплаты из местного бюджета по источникам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и представляет бюджетную отчетность;</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иные бюджетные полномочия, установленные Бюджетным </w:t>
      </w:r>
      <w:hyperlink r:id="rId33"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21.3.1. Бюджетные полномочия отдельных участников бюджетного процесса по организации и осуществлению внутреннего финансового аудита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заключения о результатах исполнения решений, направленных на повышение качества финансового менеджмента.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Внутренний финансовый аудит осуществляется в целях:</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4" w:history="1">
        <w:r w:rsidRPr="00B551F9">
          <w:rPr>
            <w:rFonts w:ascii="Tahoma" w:eastAsia="Times New Roman" w:hAnsi="Tahoma" w:cs="Tahoma"/>
            <w:color w:val="33A6E3"/>
            <w:sz w:val="14"/>
            <w:u w:val="single"/>
            <w:lang w:eastAsia="ru-RU"/>
          </w:rPr>
          <w:t>пунктом 5 статьи 264.1</w:t>
        </w:r>
      </w:hyperlink>
      <w:r w:rsidRPr="00B551F9">
        <w:rPr>
          <w:rFonts w:ascii="Tahoma" w:eastAsia="Times New Roman" w:hAnsi="Tahoma" w:cs="Tahoma"/>
          <w:color w:val="000000"/>
          <w:sz w:val="14"/>
          <w:szCs w:val="14"/>
          <w:lang w:eastAsia="ru-RU"/>
        </w:rPr>
        <w:t>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повышения качества финансового менеджмента.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7. Порядок проведения мониторинга качества финансового менеджмента определяет в том числе: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правила формирования и представления отчета о результатах мониторинга качества финансового менеджмента.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 Статья 21.4. Особенности правового положения казенных учреждений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Казенное учреждение самостоятельно выступает в суде в качестве истца и ответчика.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7.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8.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9. 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21.5. Бюджетные полномочия получателя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Получатель бюджетных средств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составляет и исполняет бюджетную смету;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обеспечивает результативность, целевой характер использования предусмотренных ему бюджетных ассигнований;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ведет бюджетный учет (обеспечивает ведение бюджетного учета);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Получатель средств бюджета Городенского сельсовета Льговского района Курской области передает другому получателю средств бюджета Городенского сельсовета Льговского района Курской области бюджетные полномочия в порядке, установленном финансовым органом Городенского сельсовета Городенского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Городенского сельсовета Льговского района Курской области, указанным в пункте 5 статьи 7 настоящего Решения.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7. СОСТАВЛЕНИЕ ПРОЕКТА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22. Основы составления проекта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Проект местного бюджета составляется на основе прогноза социально-экономического развития Городенского сельсовета Льговского района Курской области в целях финансового обеспечения расходных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Проект местного бюджета составляется в порядке, установленном Городенского сельсовета Льговского района Курской области, в соответствии с положениями Бюджетного </w:t>
      </w:r>
      <w:hyperlink r:id="rId35" w:history="1">
        <w:r w:rsidRPr="00B551F9">
          <w:rPr>
            <w:rFonts w:ascii="Tahoma" w:eastAsia="Times New Roman" w:hAnsi="Tahoma" w:cs="Tahoma"/>
            <w:color w:val="33A6E3"/>
            <w:sz w:val="14"/>
            <w:u w:val="single"/>
            <w:lang w:eastAsia="ru-RU"/>
          </w:rPr>
          <w:t>кодекса</w:t>
        </w:r>
      </w:hyperlink>
      <w:r w:rsidRPr="00B551F9">
        <w:rPr>
          <w:rFonts w:ascii="Tahoma" w:eastAsia="Times New Roman" w:hAnsi="Tahoma" w:cs="Tahoma"/>
          <w:color w:val="000000"/>
          <w:sz w:val="14"/>
          <w:szCs w:val="14"/>
          <w:lang w:eastAsia="ru-RU"/>
        </w:rPr>
        <w:t> Российской Федерации и настоящим Решением.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В целях своевременного и качественного составления проекта местного бюджета финансовый орган Городенского сельсовета Льговского района Курской области имеет право получать необходимые сведения от иных финансовых органов, а также от органов местного самоуправления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Составление проекта бюджета Городенского сельсовета Льговского района Курской области основывается на: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основных </w:t>
      </w:r>
      <w:hyperlink r:id="rId36" w:history="1">
        <w:r w:rsidRPr="00B551F9">
          <w:rPr>
            <w:rFonts w:ascii="Tahoma" w:eastAsia="Times New Roman" w:hAnsi="Tahoma" w:cs="Tahoma"/>
            <w:color w:val="33A6E3"/>
            <w:sz w:val="14"/>
            <w:u w:val="single"/>
            <w:lang w:eastAsia="ru-RU"/>
          </w:rPr>
          <w:t>направлениях</w:t>
        </w:r>
      </w:hyperlink>
      <w:r w:rsidRPr="00B551F9">
        <w:rPr>
          <w:rFonts w:ascii="Tahoma" w:eastAsia="Times New Roman" w:hAnsi="Tahoma" w:cs="Tahoma"/>
          <w:color w:val="000000"/>
          <w:sz w:val="14"/>
          <w:szCs w:val="14"/>
          <w:lang w:eastAsia="ru-RU"/>
        </w:rPr>
        <w:t> бюджетной и налоговой политики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основных направлениях таможенно-тарифной политики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прогнозе социально-экономического развития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бюджетном прогнозе Городенского сельсовета Льговского района Курской области (проекте бюджетного прогноза Городенского сельсовета Льговского района Курской области, проекте изменений бюджетного прогноза Городенского сельсовета Льговского района Курской области) на долгосрочный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 муниципальных программах Городенского сельсовета Льговского района Курской области (проектах муниципальных программ Городенского сельсовета Льговского района Курской области, проектах изменений указанных программ).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целях формирования бюджетного прогноза Городенского сельсовета Льговского района Курской области и на долгосрочный период в соответствии со статьей 170.1 Бюджетного кодекса Российской Федерации и статьей 22.1 настоящего Положения разрабатывается прогноз социально-экономического развития Городенского сельсовета Городенского района Курской области на долгосрочный период в порядке, установленном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22.1. Долгосрочное бюджетное планирование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Долгосрочное бюджетное планирование в Городенском сельсовете Льговского района Курской области осуществляется путем формирования бюджетного прогноза Городенского сельсовета Льговского района Курской области на долгосрочный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Бюджетный прогноз Городенского сельсовета Льговского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Городенского сельсовета Льговского района Курской области на соответствующий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Бюджетный прогноз Городенского сельсовета Льговского района Курской области на долгосрочный период может быть изменен с учетом изменения прогноза социально-экономического развития Городенского сельсовета Льговского района Курской области на соответствующий период и принятого решения о бюджете Городенского сельсовета Льговского района Курской области без продления периода его действия.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w:t>
      </w:r>
      <w:hyperlink r:id="rId37" w:history="1">
        <w:r w:rsidRPr="00B551F9">
          <w:rPr>
            <w:rFonts w:ascii="Tahoma" w:eastAsia="Times New Roman" w:hAnsi="Tahoma" w:cs="Tahoma"/>
            <w:color w:val="33A6E3"/>
            <w:sz w:val="14"/>
            <w:u w:val="single"/>
            <w:lang w:eastAsia="ru-RU"/>
          </w:rPr>
          <w:t>Порядок</w:t>
        </w:r>
      </w:hyperlink>
      <w:r w:rsidRPr="00B551F9">
        <w:rPr>
          <w:rFonts w:ascii="Tahoma" w:eastAsia="Times New Roman" w:hAnsi="Tahoma" w:cs="Tahoma"/>
          <w:color w:val="000000"/>
          <w:sz w:val="14"/>
          <w:szCs w:val="14"/>
          <w:lang w:eastAsia="ru-RU"/>
        </w:rPr>
        <w:t> разработки и утверждения, </w:t>
      </w:r>
      <w:hyperlink r:id="rId38" w:history="1">
        <w:r w:rsidRPr="00B551F9">
          <w:rPr>
            <w:rFonts w:ascii="Tahoma" w:eastAsia="Times New Roman" w:hAnsi="Tahoma" w:cs="Tahoma"/>
            <w:color w:val="33A6E3"/>
            <w:sz w:val="14"/>
            <w:u w:val="single"/>
            <w:lang w:eastAsia="ru-RU"/>
          </w:rPr>
          <w:t>период</w:t>
        </w:r>
      </w:hyperlink>
      <w:r w:rsidRPr="00B551F9">
        <w:rPr>
          <w:rFonts w:ascii="Tahoma" w:eastAsia="Times New Roman" w:hAnsi="Tahoma" w:cs="Tahoma"/>
          <w:color w:val="000000"/>
          <w:sz w:val="14"/>
          <w:szCs w:val="14"/>
          <w:lang w:eastAsia="ru-RU"/>
        </w:rPr>
        <w:t> действия, а также </w:t>
      </w:r>
      <w:hyperlink r:id="rId39" w:history="1">
        <w:r w:rsidRPr="00B551F9">
          <w:rPr>
            <w:rFonts w:ascii="Tahoma" w:eastAsia="Times New Roman" w:hAnsi="Tahoma" w:cs="Tahoma"/>
            <w:color w:val="33A6E3"/>
            <w:sz w:val="14"/>
            <w:u w:val="single"/>
            <w:lang w:eastAsia="ru-RU"/>
          </w:rPr>
          <w:t>требования</w:t>
        </w:r>
      </w:hyperlink>
      <w:r w:rsidRPr="00B551F9">
        <w:rPr>
          <w:rFonts w:ascii="Tahoma" w:eastAsia="Times New Roman" w:hAnsi="Tahoma" w:cs="Tahoma"/>
          <w:color w:val="000000"/>
          <w:sz w:val="14"/>
          <w:szCs w:val="14"/>
          <w:lang w:eastAsia="ru-RU"/>
        </w:rPr>
        <w:t> к составу и содержанию бюджетного прогноза Городенского сельсовета Льговского района Курской области на долгосрочный период устанавливается Городенским сельсоветом Льговского района Курской области с соблюдением требований Бюджетного кодекса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xml:space="preserve">4. Проект бюджетного прогноза (проект изменений бюджетного прогноза) Городенского сельсовета Льговского района Курской области на долгосрочный период (за исключением показателей финансового обеспечения муниципальных программ Городенского сельсовета Льговского </w:t>
      </w:r>
      <w:r w:rsidRPr="00B551F9">
        <w:rPr>
          <w:rFonts w:ascii="Tahoma" w:eastAsia="Times New Roman" w:hAnsi="Tahoma" w:cs="Tahoma"/>
          <w:color w:val="000000"/>
          <w:sz w:val="14"/>
          <w:szCs w:val="14"/>
          <w:lang w:eastAsia="ru-RU"/>
        </w:rPr>
        <w:lastRenderedPageBreak/>
        <w:t>района Курской области) представляется в Собрание Городенского Льговского района Курской области одновременно с проектом решения о бюджете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Бюджетный прогноз (изменения бюджетного прогноза) Городенского сельсовета Льговского района Курской области на долгосрочный период утверждается (утверждаются) Администрацией Городенского сельсовета Льговского района Курской области в срок, не превышающий двух месяцев со дня официального опубликования решения о бюджете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23. Прогнозирование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Доходы местного бюджета прогнозируются на основе прогноза социально-экономического развития Городенского сельсовета Льговского района Курской области в условиях действующего на день внесения проекта решения собрания депутатов Городенского сельсовета Льговского района о бюджете Городенского сельсовета Льговского района Курской области Собранию депутатов Городенского сельсовета Льговского района,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Решения Собрания депутатов Городенского сельсовета Льговского района, приводящих к изменению общего объема доходов бюджета Городенского сельсовета Льговского района Курской области и принятых после внесения проекта решения о бюджете на рассмотрение в Собрание депутатов Городенского сельсовета Льговского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24. Планирование бюджетных ассигнований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Планирование бюджетных ассигнований осуществляется в порядке и в соответствии с методикой.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Под бюджетными ассигнованиями на исполнение действующих расходных обязательств Городенского сельсовета понимаются ассигнования, состав и (или) объем которых обусловлены нормативными правовыми актами Городенского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Под бюджетными ассигнованиями на исполнение принимаемых обязательств Городенского сельсовета Льговского района Курской области понимаются ассигнования, состав и (или) объем которых обусловлены нормативными правовыми актами Городенского сельсовета Льговского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25. Муниципальные  программы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Муниципальные программы Городенского сельсовета Льговского района Курской области утверждаются Администрацией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Сроки реализации муниципальных  программ Городенского сельсовета Льговского района Курской области определяются Администрацией Городенского сельсовета Льговского района курской области в установленном ею порядке.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Порядок принятия решений о разработке муниципальных  программ Городенского сельсовета Льговского района Курской области и формирования и реализации указанных программ устанавливается нормативным правовым актом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Объем бюджетных ассигнований на финансовое обеспечение реализации  муниципальных программ Городенского сельсовета Льговского района Курской области утверждается решением о бюджете Городенского сельсовета Льговского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Муниципальные программы Городенского сельсовета Льговского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Городенского сельсовета Льговского района Курской области подлежат утверждению в сроки, установленные Администрацией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Муниципальные программы Городенского сельсовета Льговского района Курской области подлежат приведению в соответствие с решением о бюджете Городенского сельсовета Льговского района Курской области не позднее трех месяцев со дня вступления его в силу.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По каждой муниципальной программе Городенского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 результатам указанной оценки Администрацией Городенского сельсовета Льговского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Городенского сельсовета, в том числе необходимости изменения объема бюджетных ассигнований на финансовое обеспечение реализации муниципальной программы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26. Ведомственные целевые программы</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0" w:history="1">
        <w:r w:rsidRPr="00B551F9">
          <w:rPr>
            <w:rFonts w:ascii="Tahoma" w:eastAsia="Times New Roman" w:hAnsi="Tahoma" w:cs="Tahoma"/>
            <w:color w:val="33A6E3"/>
            <w:sz w:val="14"/>
            <w:u w:val="single"/>
            <w:lang w:eastAsia="ru-RU"/>
          </w:rPr>
          <w:t>порядке</w:t>
        </w:r>
      </w:hyperlink>
      <w:r w:rsidRPr="00B551F9">
        <w:rPr>
          <w:rFonts w:ascii="Tahoma" w:eastAsia="Times New Roman" w:hAnsi="Tahoma" w:cs="Tahoma"/>
          <w:color w:val="000000"/>
          <w:sz w:val="14"/>
          <w:szCs w:val="14"/>
          <w:lang w:eastAsia="ru-RU"/>
        </w:rPr>
        <w:t>, установленном Администрацией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27. Порядок и сроки составления проекта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Порядок и сроки составления проекта местного бюджета устанавливаются Администрацией Городенского сельсовета Льговского района Курской области с соблюдением требований, установленных Бюджетным </w:t>
      </w:r>
      <w:hyperlink r:id="rId41"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и настоящим Положением.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Согласование показателей прогноза социально-экономического развития Городенского сельсовета Льговского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Внесение финансовым органом Городенского сельсовета Льговского района Курской области проекта решения о бюджете Городенского сельсовета Льговского района Курской области Главе Администрации Городенского сельсовета Льговского района Курской области осуществляется не позднее 15 дней до дня внесения проекта Собранию депутатов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27.1. Общие положения рассмотрения и утверждения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xml:space="preserve">В решении о бюджете Городенского сельсовета Льговского района Курской области должны содержаться основные характеристики бюджета Городенского сельсовета Льговского района Курской области, к которым относятся общий объем доходов бюджета Городенского сельсовета </w:t>
      </w:r>
      <w:r w:rsidRPr="00B551F9">
        <w:rPr>
          <w:rFonts w:ascii="Tahoma" w:eastAsia="Times New Roman" w:hAnsi="Tahoma" w:cs="Tahoma"/>
          <w:color w:val="000000"/>
          <w:sz w:val="14"/>
          <w:szCs w:val="14"/>
          <w:lang w:eastAsia="ru-RU"/>
        </w:rPr>
        <w:lastRenderedPageBreak/>
        <w:t>Льговского района Курской области, общий объем расходов, дефицит (профицит) бюджета Городенского сельсовета Льговского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утверждаются: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перечень главных администраторов доходов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перечень главных администраторов источников финансирования дефицита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распределение бюджетных ассигнований по разделам, подразделам, целевым статьям, группам видов расходов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и по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ведомственная структура расходов бюджета Городенского сельсовета Льговского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Городенского сельсовета Льговского района Курской области, разделам, подразделам,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источники финансирования дефицита бюджета на очередной финансовый год и на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прогнозируемое поступление доходов в бюджет Городенского сельсовета Льговского района Курской области на очередной финансовый год и на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иные показатели бюджета Городенского сельсовета Льговского района Курской области, установленные Бюджетным кодексом Российской Федерации и настоящим решением.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утверждения бюджета Городенского сельсовета Льговского района Курской области на очередной финансовый год и на плановый период проект решения о бюджете Городенского сельсовета Льговского района Курской области утверждается путем изменения параметров планового периода утвержденного бюджета Городенского сельсовета Льговского района Курской области и добавления к ним параметров второго года планового периода проекта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Изменение параметров планового периода бюджета Городенского сельсовета Льговского района Курской области осуществляется в соответствии с решением Собрания депутатов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Городенского сельсовета Льговского района Курской области, сверх соответствующих бюджетных ассигнований и (или) общего объема расходов бюджета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28. Документы и материалы, представляемые одновременно с проектом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Одновременно с проектом решения о бюджете Городенского сельсовета Льговского района Курской области Собранию депутатов Городенского сельсовета Льговского района Курской области представляются: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основные направления бюджетной и налоговой политики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предварительные итоги социально-экономического развития Городенского сельсовета Льговского района Курской области за истекший период текущего финансового года и ожидаемые итоги социально-экономического развития Городенского сельсовета  за текущий финансовый год;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прогноз социально-экономического развития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пояснительная записка к проекту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методики и расчеты распределения межбюджетных трансфертов;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оценка ожидаемого исполнения местного бюджета на текущий финансовый год;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иные документы и материалы;</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паспорта муниципальных  программ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i/>
          <w:iCs/>
          <w:color w:val="000000"/>
          <w:sz w:val="14"/>
          <w:lang w:eastAsia="ru-RU"/>
        </w:rPr>
        <w:t>Статья 28.1. Внесение проекта решение о бюджете Городенского сельсовета Льговского района Курской области на рассмотрение Собранием депутатов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Администрация Городенского сельсовета Льговского района Курской области вносит на рассмотрение Собрания депутатов проект решения о бюджете не позднее 15 ноября текущего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Одновременно с проектом местного бюджета Собранию депутатов представляются документы и материалы в соответствии со </w:t>
      </w:r>
      <w:hyperlink r:id="rId42" w:anchor="Par410" w:history="1">
        <w:r w:rsidRPr="00B551F9">
          <w:rPr>
            <w:rFonts w:ascii="Tahoma" w:eastAsia="Times New Roman" w:hAnsi="Tahoma" w:cs="Tahoma"/>
            <w:color w:val="33A6E3"/>
            <w:sz w:val="14"/>
            <w:u w:val="single"/>
            <w:lang w:eastAsia="ru-RU"/>
          </w:rPr>
          <w:t>статьей 28</w:t>
        </w:r>
      </w:hyperlink>
      <w:r w:rsidRPr="00B551F9">
        <w:rPr>
          <w:rFonts w:ascii="Tahoma" w:eastAsia="Times New Roman" w:hAnsi="Tahoma" w:cs="Tahoma"/>
          <w:color w:val="000000"/>
          <w:sz w:val="14"/>
          <w:szCs w:val="14"/>
          <w:lang w:eastAsia="ru-RU"/>
        </w:rPr>
        <w:t> настоящего Положения.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29. Публичные слушания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Публичные слушания проводятся с целью выявления и учета общественного мнения и общественно значимых интересов жителей Городенского сельсовета Льговского района курской области при реализации муниципальной  политики и решении наиболее важных проблем экономического и социального развития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8. РАССМОТРЕНИЕ И УТВЕРЖДЕНИЕ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30. Внесение и подготовка к рассмотрению Собранием депутатов проекта решения о бюджете Городенского сельсовета на очередной финансовый год и плановый период в первом чтении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Городенского сельсовета.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Контрольно-счетный орган Городенского сельсовета Льговского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Городенского сельсовета Льговского района Курской области и Главе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Собрание депутатов Городенского сельсовета Льговского района Курской области рассматривает проект решения о бюджете на очередной финансовый год и плановый период в одном чтении.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Рассмотрение проекта решения о бюджете на очередной финансовый год и плановый период  включает в себя: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обсуждение Собранием  депутатов: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прогноза социально-экономического развития Городенского сельсовета Льговского района Курской области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основных направлений проектной политики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утверждение основных характеристик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прогнозируемого общего объема доходов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общего объема расходов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верхнего предела муниципального внутреннего долга Городенского  сельсовета на конец очередного финансового года и конец каждого года планового периода;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прогнозируемого дефицита (профицита)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31. Порядок рассмотрения проекта решения о бюджете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При рассмотрении проекта решения о бюджете на очередной финансовый год и плановый период производится: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голосование по поданным поправкам,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голосование проекта решения о бюджете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Городенского  сельсовета Льговского района Курской области для подписания и обнародования.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32. Документы, направляемые Собранию депутатов и Контрольно-счетному органу Городенского сельсовета Льговского района Курской области после подписания Главой Городенского сельсовета Льговского района Курской области решения  о бюджете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После подписания решения о бюджете на очередной финансовый год и плановый период в Собрание депутатов Городенского сельсовета Льговского района Курской области и Контрольно-счетного органа Городенского сельсовета Льговского района Курской области Глава Городенского сельсовета Льговского района Курской области направляет: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подписанный экземпляр решения о бюджете на очередной финансовый год и плановый период - в срок не позднее 5 календарных дней;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33. Внесение изменений и дополнений в решение о бюджете на очередной финансовый год и плановый период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Глава Городенского сельсовета Льговского района Курской области вносит в Собрание депутатов Городенского сельсовета  Льговского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Городенского сельсовета Льговского района Курской области, а также распределение расходов в ведомственной структуре расходов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Проект решения о внесении изменений и дополнений в решение о  бюджете согласно </w:t>
      </w:r>
      <w:hyperlink r:id="rId43" w:anchor="Par606" w:history="1">
        <w:r w:rsidRPr="00B551F9">
          <w:rPr>
            <w:rFonts w:ascii="Tahoma" w:eastAsia="Times New Roman" w:hAnsi="Tahoma" w:cs="Tahoma"/>
            <w:color w:val="33A6E3"/>
            <w:sz w:val="14"/>
            <w:u w:val="single"/>
            <w:lang w:eastAsia="ru-RU"/>
          </w:rPr>
          <w:t>подпункту "а" части 1</w:t>
        </w:r>
      </w:hyperlink>
      <w:r w:rsidRPr="00B551F9">
        <w:rPr>
          <w:rFonts w:ascii="Tahoma" w:eastAsia="Times New Roman" w:hAnsi="Tahoma" w:cs="Tahoma"/>
          <w:color w:val="000000"/>
          <w:sz w:val="14"/>
          <w:szCs w:val="14"/>
          <w:lang w:eastAsia="ru-RU"/>
        </w:rPr>
        <w:t> настоящей статьи Глава Городенского сельсовета Льговского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Проект закона о внесении изменений и дополнений в решение о бюджете в случаях, предусмотренных </w:t>
      </w:r>
      <w:hyperlink r:id="rId44" w:anchor="Par606" w:history="1">
        <w:r w:rsidRPr="00B551F9">
          <w:rPr>
            <w:rFonts w:ascii="Tahoma" w:eastAsia="Times New Roman" w:hAnsi="Tahoma" w:cs="Tahoma"/>
            <w:color w:val="33A6E3"/>
            <w:sz w:val="14"/>
            <w:u w:val="single"/>
            <w:lang w:eastAsia="ru-RU"/>
          </w:rPr>
          <w:t>подпунктами "а"</w:t>
        </w:r>
      </w:hyperlink>
      <w:r w:rsidRPr="00B551F9">
        <w:rPr>
          <w:rFonts w:ascii="Tahoma" w:eastAsia="Times New Roman" w:hAnsi="Tahoma" w:cs="Tahoma"/>
          <w:color w:val="000000"/>
          <w:sz w:val="14"/>
          <w:szCs w:val="14"/>
          <w:lang w:eastAsia="ru-RU"/>
        </w:rPr>
        <w:t> или </w:t>
      </w:r>
      <w:hyperlink r:id="rId45" w:anchor="Par608" w:history="1">
        <w:r w:rsidRPr="00B551F9">
          <w:rPr>
            <w:rFonts w:ascii="Tahoma" w:eastAsia="Times New Roman" w:hAnsi="Tahoma" w:cs="Tahoma"/>
            <w:color w:val="33A6E3"/>
            <w:sz w:val="14"/>
            <w:u w:val="single"/>
            <w:lang w:eastAsia="ru-RU"/>
          </w:rPr>
          <w:t>"б" части 1</w:t>
        </w:r>
      </w:hyperlink>
      <w:r w:rsidRPr="00B551F9">
        <w:rPr>
          <w:rFonts w:ascii="Tahoma" w:eastAsia="Times New Roman" w:hAnsi="Tahoma" w:cs="Tahoma"/>
          <w:color w:val="000000"/>
          <w:sz w:val="14"/>
          <w:szCs w:val="14"/>
          <w:lang w:eastAsia="ru-RU"/>
        </w:rPr>
        <w:t> настоящей статьи, рассматривается Собранием  депутатов и Контрольно-счетным  органом Городенского сельсовета Льговского района Курской области во внеочередном порядке.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Заключение Контрольно-счетного органа Городенского сельсовета Льговского района Курской области по представленному Главой Городенского сельсовета Льговского района Курской области проекту в случаях, предусмотренных </w:t>
      </w:r>
      <w:hyperlink r:id="rId46" w:anchor="Par606" w:history="1">
        <w:r w:rsidRPr="00B551F9">
          <w:rPr>
            <w:rFonts w:ascii="Tahoma" w:eastAsia="Times New Roman" w:hAnsi="Tahoma" w:cs="Tahoma"/>
            <w:color w:val="33A6E3"/>
            <w:sz w:val="14"/>
            <w:u w:val="single"/>
            <w:lang w:eastAsia="ru-RU"/>
          </w:rPr>
          <w:t>подпунктами "а"</w:t>
        </w:r>
      </w:hyperlink>
      <w:r w:rsidRPr="00B551F9">
        <w:rPr>
          <w:rFonts w:ascii="Tahoma" w:eastAsia="Times New Roman" w:hAnsi="Tahoma" w:cs="Tahoma"/>
          <w:color w:val="000000"/>
          <w:sz w:val="14"/>
          <w:szCs w:val="14"/>
          <w:lang w:eastAsia="ru-RU"/>
        </w:rPr>
        <w:t> и </w:t>
      </w:r>
      <w:hyperlink r:id="rId47" w:anchor="Par608" w:history="1">
        <w:r w:rsidRPr="00B551F9">
          <w:rPr>
            <w:rFonts w:ascii="Tahoma" w:eastAsia="Times New Roman" w:hAnsi="Tahoma" w:cs="Tahoma"/>
            <w:color w:val="33A6E3"/>
            <w:sz w:val="14"/>
            <w:u w:val="single"/>
            <w:lang w:eastAsia="ru-RU"/>
          </w:rPr>
          <w:t>"б" части 1</w:t>
        </w:r>
      </w:hyperlink>
      <w:r w:rsidRPr="00B551F9">
        <w:rPr>
          <w:rFonts w:ascii="Tahoma" w:eastAsia="Times New Roman" w:hAnsi="Tahoma" w:cs="Tahoma"/>
          <w:color w:val="000000"/>
          <w:sz w:val="14"/>
          <w:szCs w:val="14"/>
          <w:lang w:eastAsia="ru-RU"/>
        </w:rPr>
        <w:t> настоящей статьи, направляется в Собрание депутатов и Главе Городенского сельсовета Льговского района Курской области в течение одной недели после его поступления в Контрольно-счетный орган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иных случаях заключение Контрольно-счетного органа Городенского сельсовета Льговского района Курской области о внесении изменений и дополнений в решение о бюджете подготавливается и направляется в Собрание депутатов и Главе Городенского сельсовета Льговского района Курской области в срок не позднее 30 календарных дней.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4. Решение о внесении изменений и дополнений в решение о бюджете в случаях, предусмотренных </w:t>
      </w:r>
      <w:hyperlink r:id="rId48" w:anchor="Par606" w:history="1">
        <w:r w:rsidRPr="00B551F9">
          <w:rPr>
            <w:rFonts w:ascii="Tahoma" w:eastAsia="Times New Roman" w:hAnsi="Tahoma" w:cs="Tahoma"/>
            <w:color w:val="33A6E3"/>
            <w:sz w:val="14"/>
            <w:u w:val="single"/>
            <w:lang w:eastAsia="ru-RU"/>
          </w:rPr>
          <w:t>подпунктами "а"</w:t>
        </w:r>
      </w:hyperlink>
      <w:r w:rsidRPr="00B551F9">
        <w:rPr>
          <w:rFonts w:ascii="Tahoma" w:eastAsia="Times New Roman" w:hAnsi="Tahoma" w:cs="Tahoma"/>
          <w:color w:val="000000"/>
          <w:sz w:val="14"/>
          <w:szCs w:val="14"/>
          <w:lang w:eastAsia="ru-RU"/>
        </w:rPr>
        <w:t> и </w:t>
      </w:r>
      <w:hyperlink r:id="rId49" w:anchor="Par608" w:history="1">
        <w:r w:rsidRPr="00B551F9">
          <w:rPr>
            <w:rFonts w:ascii="Tahoma" w:eastAsia="Times New Roman" w:hAnsi="Tahoma" w:cs="Tahoma"/>
            <w:color w:val="33A6E3"/>
            <w:sz w:val="14"/>
            <w:u w:val="single"/>
            <w:lang w:eastAsia="ru-RU"/>
          </w:rPr>
          <w:t>"б" пункта 1</w:t>
        </w:r>
      </w:hyperlink>
      <w:r w:rsidRPr="00B551F9">
        <w:rPr>
          <w:rFonts w:ascii="Tahoma" w:eastAsia="Times New Roman" w:hAnsi="Tahoma" w:cs="Tahoma"/>
          <w:color w:val="000000"/>
          <w:sz w:val="14"/>
          <w:szCs w:val="14"/>
          <w:lang w:eastAsia="ru-RU"/>
        </w:rPr>
        <w:t>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Если предложенный проект в случае, предусмотренном </w:t>
      </w:r>
      <w:hyperlink r:id="rId50" w:anchor="Par606" w:history="1">
        <w:r w:rsidRPr="00B551F9">
          <w:rPr>
            <w:rFonts w:ascii="Tahoma" w:eastAsia="Times New Roman" w:hAnsi="Tahoma" w:cs="Tahoma"/>
            <w:color w:val="33A6E3"/>
            <w:sz w:val="14"/>
            <w:u w:val="single"/>
            <w:lang w:eastAsia="ru-RU"/>
          </w:rPr>
          <w:t>подпунктом "а" части 1</w:t>
        </w:r>
      </w:hyperlink>
      <w:r w:rsidRPr="00B551F9">
        <w:rPr>
          <w:rFonts w:ascii="Tahoma" w:eastAsia="Times New Roman" w:hAnsi="Tahoma" w:cs="Tahoma"/>
          <w:color w:val="000000"/>
          <w:sz w:val="14"/>
          <w:szCs w:val="14"/>
          <w:lang w:eastAsia="ru-RU"/>
        </w:rPr>
        <w:t> настоящей статьи, не принимается в срок, указанный в </w:t>
      </w:r>
      <w:hyperlink r:id="rId51" w:anchor="Par622" w:history="1">
        <w:r w:rsidRPr="00B551F9">
          <w:rPr>
            <w:rFonts w:ascii="Tahoma" w:eastAsia="Times New Roman" w:hAnsi="Tahoma" w:cs="Tahoma"/>
            <w:color w:val="33A6E3"/>
            <w:sz w:val="14"/>
            <w:u w:val="single"/>
            <w:lang w:eastAsia="ru-RU"/>
          </w:rPr>
          <w:t>части 6</w:t>
        </w:r>
      </w:hyperlink>
      <w:r w:rsidRPr="00B551F9">
        <w:rPr>
          <w:rFonts w:ascii="Tahoma" w:eastAsia="Times New Roman" w:hAnsi="Tahoma" w:cs="Tahoma"/>
          <w:color w:val="000000"/>
          <w:sz w:val="14"/>
          <w:szCs w:val="14"/>
          <w:lang w:eastAsia="ru-RU"/>
        </w:rPr>
        <w:t> настоящей статьи, Администрация Городенского сельсовета Льговского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Если предложенный проект в случае, предусмотренном </w:t>
      </w:r>
      <w:hyperlink r:id="rId52" w:anchor="Par608" w:history="1">
        <w:r w:rsidRPr="00B551F9">
          <w:rPr>
            <w:rFonts w:ascii="Tahoma" w:eastAsia="Times New Roman" w:hAnsi="Tahoma" w:cs="Tahoma"/>
            <w:color w:val="33A6E3"/>
            <w:sz w:val="14"/>
            <w:u w:val="single"/>
            <w:lang w:eastAsia="ru-RU"/>
          </w:rPr>
          <w:t>подпунктом "б" части 1</w:t>
        </w:r>
      </w:hyperlink>
      <w:r w:rsidRPr="00B551F9">
        <w:rPr>
          <w:rFonts w:ascii="Tahoma" w:eastAsia="Times New Roman" w:hAnsi="Tahoma" w:cs="Tahoma"/>
          <w:color w:val="000000"/>
          <w:sz w:val="14"/>
          <w:szCs w:val="14"/>
          <w:lang w:eastAsia="ru-RU"/>
        </w:rPr>
        <w:t> настоящей статьи, не принимается в течение 15 дней со дня его внесения в Собрание депутатов, Администрация Городенского сельсовета Льговского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Городенского сельсовета не внес в Собрание  депутатов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Принятие решений по указанным проектам осуществляется в соответствии с процедурами и сроками, установленными в </w:t>
      </w:r>
      <w:hyperlink r:id="rId53" w:anchor="Par604" w:history="1">
        <w:r w:rsidRPr="00B551F9">
          <w:rPr>
            <w:rFonts w:ascii="Tahoma" w:eastAsia="Times New Roman" w:hAnsi="Tahoma" w:cs="Tahoma"/>
            <w:color w:val="33A6E3"/>
            <w:sz w:val="14"/>
            <w:u w:val="single"/>
            <w:lang w:eastAsia="ru-RU"/>
          </w:rPr>
          <w:t>частях 1</w:t>
        </w:r>
      </w:hyperlink>
      <w:r w:rsidRPr="00B551F9">
        <w:rPr>
          <w:rFonts w:ascii="Tahoma" w:eastAsia="Times New Roman" w:hAnsi="Tahoma" w:cs="Tahoma"/>
          <w:color w:val="000000"/>
          <w:sz w:val="14"/>
          <w:szCs w:val="14"/>
          <w:lang w:eastAsia="ru-RU"/>
        </w:rPr>
        <w:t> - </w:t>
      </w:r>
      <w:hyperlink r:id="rId54" w:anchor="Par622" w:history="1">
        <w:r w:rsidRPr="00B551F9">
          <w:rPr>
            <w:rFonts w:ascii="Tahoma" w:eastAsia="Times New Roman" w:hAnsi="Tahoma" w:cs="Tahoma"/>
            <w:color w:val="33A6E3"/>
            <w:sz w:val="14"/>
            <w:u w:val="single"/>
            <w:lang w:eastAsia="ru-RU"/>
          </w:rPr>
          <w:t>6</w:t>
        </w:r>
      </w:hyperlink>
      <w:r w:rsidRPr="00B551F9">
        <w:rPr>
          <w:rFonts w:ascii="Tahoma" w:eastAsia="Times New Roman" w:hAnsi="Tahoma" w:cs="Tahoma"/>
          <w:color w:val="000000"/>
          <w:sz w:val="14"/>
          <w:szCs w:val="14"/>
          <w:lang w:eastAsia="ru-RU"/>
        </w:rPr>
        <w:t> настоящей статьи.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9. СОСТАВЛЕНИЕ, ВНЕШНЯЯ ПРОВЕРКА, РАССМОТРЕНИЕ И УТВЕРЖДЕНИЕ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34. Основы бюджетного учета и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Бюджетный учет осуществляется в соответствии с планом счетов, включающим в себя бюджетную </w:t>
      </w:r>
      <w:hyperlink r:id="rId55" w:history="1">
        <w:r w:rsidRPr="00B551F9">
          <w:rPr>
            <w:rFonts w:ascii="Tahoma" w:eastAsia="Times New Roman" w:hAnsi="Tahoma" w:cs="Tahoma"/>
            <w:color w:val="33A6E3"/>
            <w:sz w:val="14"/>
            <w:u w:val="single"/>
            <w:lang w:eastAsia="ru-RU"/>
          </w:rPr>
          <w:t>классификацию</w:t>
        </w:r>
      </w:hyperlink>
      <w:r w:rsidRPr="00B551F9">
        <w:rPr>
          <w:rFonts w:ascii="Tahoma" w:eastAsia="Times New Roman" w:hAnsi="Tahoma" w:cs="Tahoma"/>
          <w:color w:val="000000"/>
          <w:sz w:val="14"/>
          <w:szCs w:val="14"/>
          <w:lang w:eastAsia="ru-RU"/>
        </w:rPr>
        <w:t>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Бюджетная отчетность включает: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отчет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баланс исполнения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отчет о финансовых результатах деятельности;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отчет о движении денежных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пояснительную записку.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6" w:history="1">
        <w:r w:rsidRPr="00B551F9">
          <w:rPr>
            <w:rFonts w:ascii="Tahoma" w:eastAsia="Times New Roman" w:hAnsi="Tahoma" w:cs="Tahoma"/>
            <w:color w:val="33A6E3"/>
            <w:sz w:val="14"/>
            <w:u w:val="single"/>
            <w:lang w:eastAsia="ru-RU"/>
          </w:rPr>
          <w:t>классификацией</w:t>
        </w:r>
      </w:hyperlink>
      <w:r w:rsidRPr="00B551F9">
        <w:rPr>
          <w:rFonts w:ascii="Tahoma" w:eastAsia="Times New Roman" w:hAnsi="Tahoma" w:cs="Tahoma"/>
          <w:color w:val="000000"/>
          <w:sz w:val="14"/>
          <w:szCs w:val="14"/>
          <w:lang w:eastAsia="ru-RU"/>
        </w:rPr>
        <w:t>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Баланс исполнения местного бюджета содержит данные о нефинансовых и финансовых активах, обязательствах Городенского сельсовета Льговского района Курской области на первый и последний дни отчетного периода по счетам плана счетов бюджетного учета.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35. Составление бюджетной отчетности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Бюджетная отчетность составляется Администрацией  Городенского Льговского района Курской области сельсовета на основании сводной бюджетной отчетности главных администраторов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Бюджетная отчетность является годовой. Отчет об исполнении местного бюджета является ежеквартальным.</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Отчет об исполнении местного бюджета за первый квартал, полугодие и девять месяцев текущего финансового года утверждается Администрацией Городенского сельсовета Льговского района Курской области и направляется в Собрание депутатов и созданный им орган внешнего муниципального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Годовой отчет об исполнении местного бюджета подлежит утверждению решением  Собрания депутатов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36. Внешняя проверка годового отчета об исполнении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Внешняя проверка годового отчета об исполнении местного бюджета осуществляется Контрольно-счетным органом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Городенского сельсовета для внешней проверки.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Администрация Городенского Льговского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Контрольно-счетный орган Городенского сельсовета Льговского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Заключение на годовой отчет об исполнении местного бюджета представляется в Собрание  депутатов  с одновременным направлением в Администрацию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37. Представление, рассмотрение и утверждение годового отчета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Годовой отчет об исполнении местного бюджета представляется Администрацией Городенского сельсовета Льговского района Курской области в Собрание  депутатов не позднее 1 июня текущего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Одновременно с годовым отчетом об исполнении местного бюджета представляются: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проект решения об исполнении местного бюджета за отчетный финансовый год;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баланс исполнения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отчет о финансовых результатах деятельности;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отчет о движении денежных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5) пояснительная записка;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6) отчеты, о состоянии муниципального долга Городенского  сельсовета Льговского района Курской области на начало и конец отчетного финансового года;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7) информация об использовании бюджетных ассигнований дорожного фонда Городенского сельсовета Льговского района Курской области за отчетный финансовый год;</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8) сводный годовой доклад о ходе реализации и об оценке эффективности муниципальных программ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При рассмотрении отчета об исполнении местного бюджета Собрание депутатов Городенского сельсовета Льговского района Курской области заслушивает:</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доклад главы Администрации Городенского сельсовета Льговского района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доклад председателя Контрольно-счетного органа Городенского сельсовета Льговского района Курской области о заключении на годовой отчет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 результатам рассмотрения годового отчета об исполнении местного бюджета Собрание депутатов Городенского сельсовета Льговского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38. Решение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Отдельными приложениями к решению об исполнении местного бюджета за отчетный финансовый год утверждаются показатели: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доходов местного бюджета по кодам классификации доходов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расходов местного бюджета по ведомственной структуре расходов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расходов местного бюджета по разделам и подразделам классификации расходов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источников финансирования дефицита местного бюджета по кодам классификации источников финансирования дефицитов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Решением об исполнении местного бюджета также утверждаются иные показатели, установленные Бюджетным </w:t>
      </w:r>
      <w:hyperlink r:id="rId57" w:history="1">
        <w:r w:rsidRPr="00B551F9">
          <w:rPr>
            <w:rFonts w:ascii="Tahoma" w:eastAsia="Times New Roman" w:hAnsi="Tahoma" w:cs="Tahoma"/>
            <w:color w:val="33A6E3"/>
            <w:sz w:val="14"/>
            <w:u w:val="single"/>
            <w:lang w:eastAsia="ru-RU"/>
          </w:rPr>
          <w:t>кодексом</w:t>
        </w:r>
      </w:hyperlink>
      <w:r w:rsidRPr="00B551F9">
        <w:rPr>
          <w:rFonts w:ascii="Tahoma" w:eastAsia="Times New Roman" w:hAnsi="Tahoma" w:cs="Tahoma"/>
          <w:color w:val="000000"/>
          <w:sz w:val="14"/>
          <w:szCs w:val="14"/>
          <w:lang w:eastAsia="ru-RU"/>
        </w:rPr>
        <w:t> Российской Федерации для закона об исполнении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Глава 10. МУНИЦИПАЛЬНЫЙ ФИНАНСОВЫЙ КОНТРОЛЬ</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39. Виды муниципального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Муниципальный финансовый контроль в Городенском сельсовете Льговского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Муниципальный финансовый контроль в Городенском сельсовете Льговского района Курской области подразделяется на внешний и внутренний, предварительный и последующий.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Городенского сельсовета Льговского района Курской области (далее - орган внутреннего муниципального финансового контроля Городенского сельсовета Льговского района Курской области), финансового органа Городенского сельсовета Льговского района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4. Предварительный и последующий финансовый контроль в Городенском сельсовете Льговского района Курской области осуществляется уполномоченными органами в соответствии с бюджетным законодательством Российской Федерации.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40. Полномочия Контрольно-счетного органа Городенского сельсовета Льговского района Курской области по осуществлению внешнего государственного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1. Полномочиями Контрольно-счетного  органа Городенского сельсовета Льговского района Курской области по осуществлению внешнего муниципального финансового контроля являются: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в других сферах, установленных Федеральным </w:t>
      </w:r>
      <w:hyperlink r:id="rId58" w:history="1">
        <w:r w:rsidRPr="00B551F9">
          <w:rPr>
            <w:rFonts w:ascii="Tahoma" w:eastAsia="Times New Roman" w:hAnsi="Tahoma" w:cs="Tahoma"/>
            <w:color w:val="33A6E3"/>
            <w:sz w:val="14"/>
            <w:u w:val="single"/>
            <w:lang w:eastAsia="ru-RU"/>
          </w:rPr>
          <w:t>законом</w:t>
        </w:r>
      </w:hyperlink>
      <w:r w:rsidRPr="00B551F9">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Порядок осуществления полномочий Контрольно-счетным органом Городенского сельсовета по внешнему муниципальному финансовому контролю определяется федеральными законами и законами Курской области.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41. Полномочия финансового органа Городенского сельсовета Льговского района Курской области по осуществлению внутреннего муниципального финансового контроля при санкционировании операций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Полномочиями финансового органа Городенского сельсовета Льговского района Курской области по осуществлению внутреннего муниципального финансового контроля при санкционировании операций являются: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непревышением суммы по операции над лимитами бюджетных обязательств и (или) бюджетными ассигнованиями;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 </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lastRenderedPageBreak/>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полнотой и достоверностью отчетности о реализации муниципальных программ  Городенского сельсовета Льговского района Курской области, в том числе отчетности об исполнении государственных заданий.</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59" w:history="1">
        <w:r w:rsidRPr="00B551F9">
          <w:rPr>
            <w:rFonts w:ascii="Tahoma" w:eastAsia="Times New Roman" w:hAnsi="Tahoma" w:cs="Tahoma"/>
            <w:color w:val="33A6E3"/>
            <w:sz w:val="14"/>
            <w:u w:val="single"/>
            <w:lang w:eastAsia="ru-RU"/>
          </w:rPr>
          <w:t>законодательством</w:t>
        </w:r>
      </w:hyperlink>
      <w:r w:rsidRPr="00B551F9">
        <w:rPr>
          <w:rFonts w:ascii="Tahoma" w:eastAsia="Times New Roman" w:hAnsi="Tahoma" w:cs="Tahoma"/>
          <w:color w:val="000000"/>
          <w:sz w:val="14"/>
          <w:szCs w:val="14"/>
          <w:lang w:eastAsia="ru-RU"/>
        </w:rPr>
        <w:t>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551F9" w:rsidRPr="00B551F9" w:rsidRDefault="00B551F9" w:rsidP="00B551F9">
      <w:pPr>
        <w:shd w:val="clear" w:color="auto" w:fill="EEEEEE"/>
        <w:spacing w:after="0" w:line="240" w:lineRule="auto"/>
        <w:jc w:val="both"/>
        <w:rPr>
          <w:rFonts w:ascii="Tahoma" w:eastAsia="Times New Roman" w:hAnsi="Tahoma" w:cs="Tahoma"/>
          <w:color w:val="000000"/>
          <w:sz w:val="14"/>
          <w:szCs w:val="14"/>
          <w:lang w:eastAsia="ru-RU"/>
        </w:rPr>
      </w:pPr>
      <w:r w:rsidRPr="00B551F9">
        <w:rPr>
          <w:rFonts w:ascii="Tahoma" w:eastAsia="Times New Roman" w:hAnsi="Tahoma" w:cs="Tahoma"/>
          <w:color w:val="000000"/>
          <w:sz w:val="14"/>
          <w:szCs w:val="14"/>
          <w:lang w:eastAsia="ru-RU"/>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Городенского сельсовета Льговского района Курской области в соответствии с федеральными законами.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C13"/>
    <w:multiLevelType w:val="multilevel"/>
    <w:tmpl w:val="637AD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34449"/>
    <w:multiLevelType w:val="multilevel"/>
    <w:tmpl w:val="D63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F667AD"/>
    <w:multiLevelType w:val="multilevel"/>
    <w:tmpl w:val="61CA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551F9"/>
    <w:rsid w:val="00560C54"/>
    <w:rsid w:val="00A27E05"/>
    <w:rsid w:val="00B55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5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1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5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51F9"/>
    <w:rPr>
      <w:b/>
      <w:bCs/>
    </w:rPr>
  </w:style>
  <w:style w:type="character" w:styleId="a5">
    <w:name w:val="Hyperlink"/>
    <w:basedOn w:val="a0"/>
    <w:uiPriority w:val="99"/>
    <w:semiHidden/>
    <w:unhideWhenUsed/>
    <w:rsid w:val="00B551F9"/>
    <w:rPr>
      <w:color w:val="0000FF"/>
      <w:u w:val="single"/>
    </w:rPr>
  </w:style>
  <w:style w:type="character" w:styleId="a6">
    <w:name w:val="FollowedHyperlink"/>
    <w:basedOn w:val="a0"/>
    <w:uiPriority w:val="99"/>
    <w:semiHidden/>
    <w:unhideWhenUsed/>
    <w:rsid w:val="00B551F9"/>
    <w:rPr>
      <w:color w:val="800080"/>
      <w:u w:val="single"/>
    </w:rPr>
  </w:style>
  <w:style w:type="character" w:styleId="a7">
    <w:name w:val="Emphasis"/>
    <w:basedOn w:val="a0"/>
    <w:uiPriority w:val="20"/>
    <w:qFormat/>
    <w:rsid w:val="00B551F9"/>
    <w:rPr>
      <w:i/>
      <w:iCs/>
    </w:rPr>
  </w:style>
</w:styles>
</file>

<file path=word/webSettings.xml><?xml version="1.0" encoding="utf-8"?>
<w:webSettings xmlns:r="http://schemas.openxmlformats.org/officeDocument/2006/relationships" xmlns:w="http://schemas.openxmlformats.org/wordprocessingml/2006/main">
  <w:divs>
    <w:div w:id="2717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duard\Downloads\_%D0%A0%E2%84%9687%20%D0%BE%D1%8225.10.2022%D0%B3.%20%D0%9E%20%20%D0%B1%D1%8E%D0%B4%D0%B6%20%D0%BF%D1%80%D0%BE%D1%86.doc"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88271B11BE10CE69BCAF1A36A73EC12BCE72694F572EA1D2FCD977FAFB5B94D9C835BEF3CF8A7A3848kF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https://login.consultant.ru/link/?rnd=029ACF6D029110E0DEFB047F1844D6D0&amp;req=doc&amp;base=RZB&amp;n=357174&amp;dst=4925&amp;fld=134&amp;date=29.07.2020" TargetMode="External"/><Relationship Id="rId42" Type="http://schemas.openxmlformats.org/officeDocument/2006/relationships/hyperlink" Target="file:///C:\Users\Eduard\Downloads\_%D0%A0%E2%84%9687%20%D0%BE%D1%8225.10.2022%D0%B3.%20%D0%9E%20%20%D0%B1%D1%8E%D0%B4%D0%B6%20%D0%BF%D1%80%D0%BE%D1%86.doc" TargetMode="External"/><Relationship Id="rId47" Type="http://schemas.openxmlformats.org/officeDocument/2006/relationships/hyperlink" Target="file:///C:\Users\Eduard\Downloads\_%D0%A0%E2%84%9687%20%D0%BE%D1%8225.10.2022%D0%B3.%20%D0%9E%20%20%D0%B1%D1%8E%D0%B4%D0%B6%20%D0%BF%D1%80%D0%BE%D1%86.doc" TargetMode="External"/><Relationship Id="rId50" Type="http://schemas.openxmlformats.org/officeDocument/2006/relationships/hyperlink" Target="file:///C:\Users\Eduard\Downloads\_%D0%A0%E2%84%9687%20%D0%BE%D1%8225.10.2022%D0%B3.%20%D0%9E%20%20%D0%B1%D1%8E%D0%B4%D0%B6%20%D0%BF%D1%80%D0%BE%D1%86.doc" TargetMode="External"/><Relationship Id="rId55" Type="http://schemas.openxmlformats.org/officeDocument/2006/relationships/hyperlink" Target="consultantplus://offline/ref=5D1D8F52DD2B77CEA7E59AD00122D4B7ED3E9E9EC74F1ECDF544327E2A8DC502B40273F77616E506z0aAG" TargetMode="External"/><Relationship Id="rId7" Type="http://schemas.openxmlformats.org/officeDocument/2006/relationships/hyperlink" Target="consultantplus://offline/ref=48E257163B9AC8BA29A5DC5B98C2B30D163423E8F4A6DBCE7958A6FA79AE54A5068D3B72A9EC02BEqFy2H" TargetMode="External"/><Relationship Id="rId2" Type="http://schemas.openxmlformats.org/officeDocument/2006/relationships/styles" Target="styles.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5D1D8F52DD2B77CEA7E59AD00122D4B7ED3E9E9EC74F1ECDF544327E2A8DC502B40273F77617E604z0a4G" TargetMode="External"/><Relationship Id="rId54" Type="http://schemas.openxmlformats.org/officeDocument/2006/relationships/hyperlink" Target="file:///C:\Users\Eduard\Downloads\_%D0%A0%E2%84%9687%20%D0%BE%D1%8225.10.2022%D0%B3.%20%D0%9E%20%20%D0%B1%D1%8E%D0%B4%D0%B6%20%D0%BF%D1%80%D0%BE%D1%86.doc" TargetMode="External"/><Relationship Id="rId1" Type="http://schemas.openxmlformats.org/officeDocument/2006/relationships/numbering" Target="numbering.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88271B11BE10CE69BCAF1A36A73EC12BCE72694F572EA1D2FCD977FAFB5B94D9C835BEF3CF8A7A3A48kDH" TargetMode="External"/><Relationship Id="rId40" Type="http://schemas.openxmlformats.org/officeDocument/2006/relationships/hyperlink" Target="consultantplus://offline/ref=5D1D8F52DD2B77CEA7E59AC6024E8EBBEB31C89ACD44119CA81B69237D84CF55F34D2AB5321BE504034399z4a6G" TargetMode="External"/><Relationship Id="rId45" Type="http://schemas.openxmlformats.org/officeDocument/2006/relationships/hyperlink" Target="file:///C:\Users\Eduard\Downloads\_%D0%A0%E2%84%9687%20%D0%BE%D1%8225.10.2022%D0%B3.%20%D0%9E%20%20%D0%B1%D1%8E%D0%B4%D0%B6%20%D0%BF%D1%80%D0%BE%D1%86.doc" TargetMode="External"/><Relationship Id="rId53" Type="http://schemas.openxmlformats.org/officeDocument/2006/relationships/hyperlink" Target="file:///C:\Users\Eduard\Downloads\_%D0%A0%E2%84%9687%20%D0%BE%D1%8225.10.2022%D0%B3.%20%D0%9E%20%20%D0%B1%D1%8E%D0%B4%D0%B6%20%D0%BF%D1%80%D0%BE%D1%86.doc" TargetMode="External"/><Relationship Id="rId58" Type="http://schemas.openxmlformats.org/officeDocument/2006/relationships/hyperlink" Target="consultantplus://offline/ref=5D1D8F52DD2B77CEA7E59AD00122D4B7ED3E9E9FCD431ECDF544327E2Az8aDG" TargetMode="External"/><Relationship Id="rId5" Type="http://schemas.openxmlformats.org/officeDocument/2006/relationships/hyperlink" Target="consultantplus://offline/ref=5D1D8F52DD2B77CEA7E59AD00122D4B7ED3E9E9EC74F1ECDF544327E2Az8aDG" TargetMode="External"/><Relationship Id="rId15" Type="http://schemas.openxmlformats.org/officeDocument/2006/relationships/hyperlink" Target="file:///C:\Users\Eduard\Downloads\_%D0%A0%E2%84%9687%20%D0%BE%D1%8225.10.2022%D0%B3.%20%D0%9E%20%20%D0%B1%D1%8E%D0%B4%D0%B6%20%D0%BF%D1%80%D0%BE%D1%86.doc"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BA90D842F30FE523C8063AE4EC176AED1029B22C2DBA5AC5108A6CB008L7R3H" TargetMode="External"/><Relationship Id="rId49" Type="http://schemas.openxmlformats.org/officeDocument/2006/relationships/hyperlink" Target="file:///C:\Users\Eduard\Downloads\_%D0%A0%E2%84%9687%20%D0%BE%D1%8225.10.2022%D0%B3.%20%D0%9E%20%20%D0%B1%D1%8E%D0%B4%D0%B6%20%D0%BF%D1%80%D0%BE%D1%86.doc" TargetMode="External"/><Relationship Id="rId57" Type="http://schemas.openxmlformats.org/officeDocument/2006/relationships/hyperlink" Target="consultantplus://offline/ref=5D1D8F52DD2B77CEA7E59AD00122D4B7ED3E9E9EC74F1ECDF544327E2Az8aDG" TargetMode="External"/><Relationship Id="rId61" Type="http://schemas.openxmlformats.org/officeDocument/2006/relationships/theme" Target="theme/theme1.xml"/><Relationship Id="rId10" Type="http://schemas.openxmlformats.org/officeDocument/2006/relationships/hyperlink" Target="consultantplus://offline/ref=6E8BEF0D63EDAE79ABC12950A40FAE1D06655FE306375D6D04DF2AFF036BF07BD887EF88AB3CLDG9I"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44" Type="http://schemas.openxmlformats.org/officeDocument/2006/relationships/hyperlink" Target="file:///C:\Users\Eduard\Downloads\_%D0%A0%E2%84%9687%20%D0%BE%D1%8225.10.2022%D0%B3.%20%D0%9E%20%20%D0%B1%D1%8E%D0%B4%D0%B6%20%D0%BF%D1%80%D0%BE%D1%86.doc" TargetMode="External"/><Relationship Id="rId52" Type="http://schemas.openxmlformats.org/officeDocument/2006/relationships/hyperlink" Target="file:///C:\Users\Eduard\Downloads\_%D0%A0%E2%84%9687%20%D0%BE%D1%8225.10.2022%D0%B3.%20%D0%9E%20%20%D0%B1%D1%8E%D0%B4%D0%B6%20%D0%BF%D1%80%D0%BE%D1%86.do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file:///C:\Users\Eduard\Downloads\_%D0%A0%E2%84%9687%20%D0%BE%D1%8225.10.2022%D0%B3.%20%D0%9E%20%20%D0%B1%D1%8E%D0%B4%D0%B6%20%D0%BF%D1%80%D0%BE%D1%86.doc"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8DC502B40273F77617E604z0a4G" TargetMode="External"/><Relationship Id="rId43" Type="http://schemas.openxmlformats.org/officeDocument/2006/relationships/hyperlink" Target="file:///C:\Users\Eduard\Downloads\_%D0%A0%E2%84%9687%20%D0%BE%D1%8225.10.2022%D0%B3.%20%D0%9E%20%20%D0%B1%D1%8E%D0%B4%D0%B6%20%D0%BF%D1%80%D0%BE%D1%86.doc" TargetMode="External"/><Relationship Id="rId48" Type="http://schemas.openxmlformats.org/officeDocument/2006/relationships/hyperlink" Target="file:///C:\Users\Eduard\Downloads\_%D0%A0%E2%84%9687%20%D0%BE%D1%8225.10.2022%D0%B3.%20%D0%9E%20%20%D0%B1%D1%8E%D0%B4%D0%B6%20%D0%BF%D1%80%D0%BE%D1%86.doc" TargetMode="External"/><Relationship Id="rId56" Type="http://schemas.openxmlformats.org/officeDocument/2006/relationships/hyperlink" Target="consultantplus://offline/ref=5D1D8F52DD2B77CEA7E59AD00122D4B7ED3E9E9EC74F1ECDF544327E2A8DC502B40273F77616E506z0aAG" TargetMode="External"/><Relationship Id="rId8" Type="http://schemas.openxmlformats.org/officeDocument/2006/relationships/hyperlink" Target="consultantplus://offline/ref=48E257163B9AC8BA29A5DC5B98C2B30D16352DE3FCACDBCE7958A6FA79AE54A5068D3B72A9EC05B0qFy1H" TargetMode="External"/><Relationship Id="rId51" Type="http://schemas.openxmlformats.org/officeDocument/2006/relationships/hyperlink" Target="file:///C:\Users\Eduard\Downloads\_%D0%A0%E2%84%9687%20%D0%BE%D1%8225.10.2022%D0%B3.%20%D0%9E%20%20%D0%B1%D1%8E%D0%B4%D0%B6%20%D0%BF%D1%80%D0%BE%D1%86.doc" TargetMode="External"/><Relationship Id="rId3" Type="http://schemas.openxmlformats.org/officeDocument/2006/relationships/settings" Target="settings.xml"/><Relationship Id="rId12" Type="http://schemas.openxmlformats.org/officeDocument/2006/relationships/hyperlink" Target="consultantplus://offline/ref=6E8BEF0D63EDAE79ABC12950A40FAE1D06655FE306375D6D04DF2AFF036BF07BD887EF88AB3ELDG2I"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B48kAH" TargetMode="External"/><Relationship Id="rId46" Type="http://schemas.openxmlformats.org/officeDocument/2006/relationships/hyperlink" Target="file:///C:\Users\Eduard\Downloads\_%D0%A0%E2%84%9687%20%D0%BE%D1%8225.10.2022%D0%B3.%20%D0%9E%20%20%D0%B1%D1%8E%D0%B4%D0%B6%20%D0%BF%D1%80%D0%BE%D1%86.doc" TargetMode="External"/><Relationship Id="rId59" Type="http://schemas.openxmlformats.org/officeDocument/2006/relationships/hyperlink" Target="consultantplus://offline/ref=1E568D4294631A452C2BBF1ADB4A2051B50E11CD8B2788AAB3A5640F55a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17670</Words>
  <Characters>100720</Characters>
  <Application>Microsoft Office Word</Application>
  <DocSecurity>0</DocSecurity>
  <Lines>839</Lines>
  <Paragraphs>236</Paragraphs>
  <ScaleCrop>false</ScaleCrop>
  <Company>SPecialiST RePack</Company>
  <LinksUpToDate>false</LinksUpToDate>
  <CharactersWithSpaces>118154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2023-07-27T08:51:00Z</dcterms:created>
  <dcterms:modified xsi:type="dcterms:W3CDTF">2023-07-27T08:51:00Z</dcterms:modified>
</cp:coreProperties>
</file>