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проект</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АДМИНИСТРАТИВНЫЙ РЕГЛАМЕНТ</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предоставления Администрацией Городенского сельсовета Льговского района Курской области муниципальной услуги «Принятие  решения об установлении или прекращении публичных сервитутов»</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I. Общие положения</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1.1.         Предмет регулирования административного регламента</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Административный регламент предоставления  Администрацией Городенского сельсовета Льговского района Курской области муниципальной услуги «Принятие  решения об установлении или прекращении публичных сервитутов»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Pr="00D04313">
        <w:rPr>
          <w:rFonts w:ascii="Times New Roman" w:eastAsia="Times New Roman" w:hAnsi="Times New Roman" w:cs="Times New Roman"/>
          <w:i/>
          <w:iCs/>
          <w:sz w:val="14"/>
          <w:lang w:eastAsia="ru-RU"/>
        </w:rPr>
        <w:t> </w:t>
      </w:r>
      <w:r w:rsidRPr="00D04313">
        <w:rPr>
          <w:rFonts w:ascii="Times New Roman" w:eastAsia="Times New Roman" w:hAnsi="Times New Roman" w:cs="Times New Roman"/>
          <w:sz w:val="14"/>
          <w:szCs w:val="14"/>
          <w:lang w:eastAsia="ru-RU"/>
        </w:rPr>
        <w:t>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1.2.         Круг заявителей</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С ходатайством об установлении публичного сервитута вправе обратиться организация (далее - Заявитель):</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2) являющаяся организацией связи, - для размещения линий или сооружений связи, указанных в </w:t>
      </w:r>
      <w:hyperlink r:id="rId5" w:history="1">
        <w:r w:rsidRPr="00D04313">
          <w:rPr>
            <w:rFonts w:ascii="Times New Roman" w:eastAsia="Times New Roman" w:hAnsi="Times New Roman" w:cs="Times New Roman"/>
            <w:color w:val="33A6E3"/>
            <w:sz w:val="14"/>
            <w:lang w:eastAsia="ru-RU"/>
          </w:rPr>
          <w:t>подпункте 1 статьи 39.37</w:t>
        </w:r>
      </w:hyperlink>
      <w:r w:rsidRPr="00D04313">
        <w:rPr>
          <w:rFonts w:ascii="Times New Roman" w:eastAsia="Times New Roman" w:hAnsi="Times New Roman" w:cs="Times New Roman"/>
          <w:sz w:val="14"/>
          <w:szCs w:val="14"/>
          <w:lang w:eastAsia="ru-RU"/>
        </w:rPr>
        <w:t> Федерального Закона Российской Федерации от 25.10.2001 №136 «Земельный кодекс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Федерального Закона Российской Федерации от 25.10.2001 №136 «Земельный кодекс Российской Федерации»;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4) предусмотренная пунктом 1 статьи 56.4 Федерального Закона Российской Федерации от 25.10.2001 №136 «Земельный кодекс Российской Федерации»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1.3. Требования к порядку информирования о предоставлении муниципальной услуги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Информирование заявителей организуется следующим образом:</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индивидуальное информирование (устное, письменное);</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публичное информирование (средства массовой информации, сеть «Интернет»).</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Время индивидуального устного информирования (в том числе по телефону) заявителя не может превышать 10 минут.</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При ответах на телефонные звонки и устные обращения специалисты соблюдают  правила служебной этики.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Письменное, индивидуальное информирование осуществляется в письменной форме за подписью главы района или его заместителя курирующего данные вопросы.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D04313">
          <w:rPr>
            <w:rFonts w:ascii="Times New Roman" w:eastAsia="Times New Roman" w:hAnsi="Times New Roman" w:cs="Times New Roman"/>
            <w:color w:val="33A6E3"/>
            <w:sz w:val="14"/>
            <w:lang w:eastAsia="ru-RU"/>
          </w:rPr>
          <w:t>части 2 статьи 6</w:t>
        </w:r>
      </w:hyperlink>
      <w:r w:rsidRPr="00D04313">
        <w:rPr>
          <w:rFonts w:ascii="Times New Roman" w:eastAsia="Times New Roman" w:hAnsi="Times New Roman" w:cs="Times New Roman"/>
          <w:sz w:val="14"/>
          <w:szCs w:val="14"/>
          <w:lang w:eastAsia="ru-RU"/>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На Едином портале можно получить информацию о (об):</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круге заявителей;</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сроке предоставления муниципальной услуги;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результате предоставления муниципальной услуги, порядок выдачи результата муниципальной услуги;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lastRenderedPageBreak/>
        <w:t>- формы заявлений (уведомлений, сообщений), используемые при предоставлении муниципальной услуги.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Информация о муниципальной услуге предоставляется бесплатно.</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краткое описание порядка предоставления муниципальной услуги;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перечни документов, необходимых для предоставления муниципальной услуги, и требования, предъявляемые  к этим документам;</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порядок обжалования решения, действий или бездействия должностных лиц, предоставляющих муниципальную услугу;</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основания для отказа в предоставлении муниципальной услуги;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основания для приостановления предоставления муниципальной услуги;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порядок информирования о ходе предоставления муниципальной услуги;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порядок получения консультаций;</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образцы оформления документов, необходимых для предоставления муниципальной услуги, и требования к ним.</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Справочная информация (местонахождение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D04313">
        <w:rPr>
          <w:rFonts w:ascii="Times New Roman" w:eastAsia="Times New Roman" w:hAnsi="Times New Roman" w:cs="Times New Roman"/>
          <w:b/>
          <w:bCs/>
          <w:sz w:val="14"/>
          <w:lang w:eastAsia="ru-RU"/>
        </w:rPr>
        <w:t>;</w:t>
      </w:r>
      <w:r w:rsidRPr="00D04313">
        <w:rPr>
          <w:rFonts w:ascii="Times New Roman" w:eastAsia="Times New Roman" w:hAnsi="Times New Roman" w:cs="Times New Roman"/>
          <w:sz w:val="14"/>
          <w:szCs w:val="14"/>
          <w:lang w:eastAsia="ru-RU"/>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Pr="00D04313">
        <w:rPr>
          <w:rFonts w:ascii="Times New Roman" w:eastAsia="Times New Roman" w:hAnsi="Times New Roman" w:cs="Times New Roman"/>
          <w:sz w:val="14"/>
          <w:szCs w:val="14"/>
          <w:u w:val="single"/>
          <w:lang w:eastAsia="ru-RU"/>
        </w:rPr>
        <w:t>http:// gorodensk.rkursk.ru</w:t>
      </w:r>
      <w:r w:rsidRPr="00D04313">
        <w:rPr>
          <w:rFonts w:ascii="Times New Roman" w:eastAsia="Times New Roman" w:hAnsi="Times New Roman" w:cs="Times New Roman"/>
          <w:sz w:val="14"/>
          <w:szCs w:val="14"/>
          <w:lang w:eastAsia="ru-RU"/>
        </w:rPr>
        <w:t> и  на Едином портале </w:t>
      </w:r>
      <w:hyperlink r:id="rId7" w:history="1">
        <w:r w:rsidRPr="00D04313">
          <w:rPr>
            <w:rFonts w:ascii="Times New Roman" w:eastAsia="Times New Roman" w:hAnsi="Times New Roman" w:cs="Times New Roman"/>
            <w:color w:val="33A6E3"/>
            <w:sz w:val="14"/>
            <w:lang w:eastAsia="ru-RU"/>
          </w:rPr>
          <w:t>https://www.gosuslugi.ru.</w:t>
        </w:r>
      </w:hyperlink>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II. Стандарт предоставления муниципальной услуги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2.1. Наименование муниципальной услуги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Принятие  решения об установлении или прекращении публичных сервитутов (далее  - муниципальная услуга).</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r w:rsidRPr="00D04313">
        <w:rPr>
          <w:rFonts w:ascii="Times New Roman" w:eastAsia="Times New Roman" w:hAnsi="Times New Roman" w:cs="Times New Roman"/>
          <w:b/>
          <w:bCs/>
          <w:sz w:val="14"/>
          <w:lang w:eastAsia="ru-RU"/>
        </w:rPr>
        <w:t>2.2. Наименование органа местного самоуправления, предоставляющего услугу</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2.2.1. Муниципальная услуга предоставляется Администрацией Городенского сельсовета Льговского района Курской области (далее – Администрация).</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2.2.2. В предоставлении муниципальной услуги принимают участие:</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Управление Федеральной службы государственной регистрации, кадастра и картографии по Курской области;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Управление Федеральной налоговой службы по Курской области.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         2.3. Описание результата предоставления услуги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Результатом предоставления муниципальной услуги является:</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 постановление об установлении в отношении земельного участка публичного сервитута;</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 постановление о прекращении действия публичного сервитута;</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 письменный отказ в предоставлении муниципальной услуги.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r w:rsidRPr="00D04313">
        <w:rPr>
          <w:rFonts w:ascii="Times New Roman" w:eastAsia="Times New Roman" w:hAnsi="Times New Roman" w:cs="Times New Roman"/>
          <w:b/>
          <w:bCs/>
          <w:sz w:val="14"/>
          <w:lang w:eastAsia="ru-RU"/>
        </w:rPr>
        <w:t>2.4. Срок предоставления муниципальной услуги</w:t>
      </w:r>
      <w:r w:rsidRPr="00D04313">
        <w:rPr>
          <w:rFonts w:ascii="Times New Roman" w:eastAsia="Times New Roman" w:hAnsi="Times New Roman" w:cs="Times New Roman"/>
          <w:sz w:val="14"/>
          <w:szCs w:val="14"/>
          <w:lang w:eastAsia="ru-RU"/>
        </w:rPr>
        <w:t>,</w:t>
      </w:r>
      <w:r w:rsidRPr="00D04313">
        <w:rPr>
          <w:rFonts w:ascii="Times New Roman" w:eastAsia="Times New Roman" w:hAnsi="Times New Roman" w:cs="Times New Roman"/>
          <w:b/>
          <w:bCs/>
          <w:sz w:val="14"/>
          <w:lang w:eastAsia="ru-RU"/>
        </w:rPr>
        <w:t> </w:t>
      </w:r>
      <w:r w:rsidRPr="00D04313">
        <w:rPr>
          <w:rFonts w:ascii="Times New Roman" w:eastAsia="Times New Roman" w:hAnsi="Times New Roman" w:cs="Times New Roman"/>
          <w:sz w:val="14"/>
          <w:szCs w:val="14"/>
          <w:lang w:eastAsia="ru-RU"/>
        </w:rPr>
        <w:t> </w:t>
      </w:r>
      <w:r w:rsidRPr="00D04313">
        <w:rPr>
          <w:rFonts w:ascii="Times New Roman" w:eastAsia="Times New Roman" w:hAnsi="Times New Roman" w:cs="Times New Roman"/>
          <w:b/>
          <w:bCs/>
          <w:sz w:val="14"/>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i/>
          <w:iCs/>
          <w:sz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2.4.1. Максимальный срок предоставления муниципальной услуги составляет 65 рабочих дней с даты регистрации заявления, без учета срока затраченного на проведения общественных слушаний, проведение кадастровых работ по установлению границ части земельного участка, в отношении которой проектом решения об установлении публичного сервитута предполагается установление публичного сервитута, обеспечение государственного кадастрового учета данной части земельного участка.</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2.4.2. Срок принятия решения о возврате и направлении (выдачи) заявителю решения в виде уведомления о возврате заявления составляет 10 рабочих дней со дня поступления заявления о предоставлении земельного участка.</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2.4.3. Срок выдачи результата  составляет 1 (один) рабочий день.</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2.4.4. Срок проведения кадастровых работ по установлению границ части земельного участка, в отношении которой проектом решения об установлении публичного сервитута предполагается установление публичного сервитута – 30 дней.</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2.4.5. Срок осуществления государственного кадастрового учета установлены ст. 16 Федерального закона от 13.07.2015 N 218-ФЗ «О государственной регистрации недвижимости».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2.4.6. Срок проведения общественных слушаний – 60 дней.</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2.5. Нормативные правовые акты, регулирующие предоставление</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муниципальной  услуги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Pr="00D04313">
        <w:rPr>
          <w:rFonts w:ascii="Times New Roman" w:eastAsia="Times New Roman" w:hAnsi="Times New Roman" w:cs="Times New Roman"/>
          <w:sz w:val="14"/>
          <w:szCs w:val="14"/>
          <w:u w:val="single"/>
          <w:lang w:eastAsia="ru-RU"/>
        </w:rPr>
        <w:t>http:// gorodensk.rkursk.ru</w:t>
      </w:r>
      <w:r w:rsidRPr="00D04313">
        <w:rPr>
          <w:rFonts w:ascii="Times New Roman" w:eastAsia="Times New Roman" w:hAnsi="Times New Roman" w:cs="Times New Roman"/>
          <w:sz w:val="14"/>
          <w:szCs w:val="14"/>
          <w:lang w:eastAsia="ru-RU"/>
        </w:rPr>
        <w:t>  в сети «Интернет» и на Едином портале </w:t>
      </w:r>
      <w:hyperlink r:id="rId8" w:history="1">
        <w:r w:rsidRPr="00D04313">
          <w:rPr>
            <w:rFonts w:ascii="Times New Roman" w:eastAsia="Times New Roman" w:hAnsi="Times New Roman" w:cs="Times New Roman"/>
            <w:color w:val="33A6E3"/>
            <w:sz w:val="14"/>
            <w:lang w:eastAsia="ru-RU"/>
          </w:rPr>
          <w:t>https://www.gosuslugi.ru</w:t>
        </w:r>
      </w:hyperlink>
      <w:r w:rsidRPr="00D04313">
        <w:rPr>
          <w:rFonts w:ascii="Times New Roman" w:eastAsia="Times New Roman" w:hAnsi="Times New Roman" w:cs="Times New Roman"/>
          <w:sz w:val="14"/>
          <w:szCs w:val="14"/>
          <w:lang w:eastAsia="ru-RU"/>
        </w:rPr>
        <w:t>.</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Для принятия решения  об установлении  или  прекращении  публичных  сервитутов необходимы следующие документы:</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1) ходатайство об установлении или прекращении публичного сервитута с обоснованием установления публичного сервитута в случае его установления;</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lastRenderedPageBreak/>
        <w:t>          4) ситуационный план земельного участка с указанием части земельного участка - сферы действия планируемого публичного сервитута.</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r w:rsidRPr="00D04313">
        <w:rPr>
          <w:rFonts w:ascii="Times New Roman" w:eastAsia="Times New Roman" w:hAnsi="Times New Roman" w:cs="Times New Roman"/>
          <w:b/>
          <w:bCs/>
          <w:sz w:val="1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Для предоставления муниципальной услуги в рамках межведомственного взаимодействия запрашиваются следующие документы:</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1)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2)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3) кадастровый паспорт земельного участка либо кадастровая выписка о земельном участке.</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Заявитель вправе представить указанные документы (сведения) по собственной инициативе.</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Не предоставление заявителем вышеуказанных сведений не является основанием для отказа в предоставлении муниципальной услуги.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2.8.Указание на запрет требовать от заявителя</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2.8.1. Не допускается требовать от заявителя:</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следующих случаев:</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муниципальной услуги;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муниципальной услуги и не включенных в представленный ранее комплект документов;</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муниципальной услуги;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привлекаемой   организации, уведомляется заявитель, а также приносятся извинения за доставленные неудобства.</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2.9. Исчерпывающий перечень оснований для отказа в приеме документов, необходимых для предоставления муниципальной услуги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заявление подано лицом, не уполномоченным надлежащим образом на осуществление таких действий;</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несоответствие заявления и приложенных к нему документов требованиям действующего законодательства Российской Федерации;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наличие у заявителя неполного комплекта документов, предусмотренных пунктом 2.6 Административного регламента.</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r w:rsidRPr="00D04313">
        <w:rPr>
          <w:rFonts w:ascii="Times New Roman" w:eastAsia="Times New Roman" w:hAnsi="Times New Roman" w:cs="Times New Roman"/>
          <w:b/>
          <w:bCs/>
          <w:sz w:val="14"/>
          <w:lang w:eastAsia="ru-RU"/>
        </w:rPr>
        <w:t>2.10. Исчерпывающий перечень оснований для отказа в предоставлении муниципальной услуги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публичный сервитут не соответствует правовому режиму использования земельного участка;</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цель установления публичного сервитута не предусмотрена земельным законодательством;</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цель, для которой требуется установление публичного сервитута, может быть достигнута путем установления частного сервитута или другим предусмотренным законодательством способом.</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Муниципальная услуга предоставляется без взимания государственной пошлины или иной платы.</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2.13.</w:t>
      </w:r>
      <w:r w:rsidRPr="00D04313">
        <w:rPr>
          <w:rFonts w:ascii="Times New Roman" w:eastAsia="Times New Roman" w:hAnsi="Times New Roman" w:cs="Times New Roman"/>
          <w:sz w:val="14"/>
          <w:szCs w:val="14"/>
          <w:lang w:eastAsia="ru-RU"/>
        </w:rPr>
        <w:t> </w:t>
      </w:r>
      <w:r w:rsidRPr="00D04313">
        <w:rPr>
          <w:rFonts w:ascii="Times New Roman" w:eastAsia="Times New Roman" w:hAnsi="Times New Roman" w:cs="Times New Roman"/>
          <w:b/>
          <w:bCs/>
          <w:sz w:val="1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Законодательством не предусмотрено.</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Максимальный срок ожидания в очереди при подаче заявления о предоставлении и при предоставлении результата муниципальной услуги -  не более 15 минут.</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2.15.1. При непосредственном обращении заявителя лично, максимальный срок регистрации заявления – 15 минут.</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lastRenderedPageBreak/>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проверяет документы согласно представленной описи;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регистрирует заявление с документами в соответствии с правилами делопроизводства;</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 сообщает заявителю о предварительной дате выдачи результата  предоставления муниципальной услуги.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После принятия запроса заявителя должностным лицом,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порядке предоставления таких услуг</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Места ожидания заявителей оборудуются стульями и (или) кресельными секциями, и (или) скамьями.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2.16.3. Обеспечение доступности для инвалидов.</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возможность беспрепятственного входа в помещение  и выхода из него;</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сопровождение инвалидов, имеющих стойкие расстройства функции зрения и самостоятельного передвижения, и оказание им помощи;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содействие со стороны должностных лиц, при необходимости, инвалиду при входе в объект и выходе из него;</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оборудование на прилегающих к зданию территориях мест для парковки автотранспортных средств инвалидов;</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сопровождение инвалидов, имеющих стойкие расстройства функции зрения и самостоятельного передвижения, по территории объекта;</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допуск в помещение сурдопереводчика и тифлосурдопереводчика;</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предоставление, при необходимости, услуги по месту жительства инвалида или в дистанционном режиме;</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Показатели доступности муниципальной услуги: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транспортная или пешая доступность к местам предоставления муниципальной услуги;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доступность обращения за предоставлением государственной услуги, в том числе для лиц с ограниченными возможностями здоровья.</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Показатели качества муниципальной услуги: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полнота и актуальность информации о порядке предоставления муниципальной услуги;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количество фактов  взаимодействия заявителя с должностными лицами при предоставлении муниципальной услуги;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отсутствие очередей при приеме и выдаче документов заявителям;</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отсутствием обоснованных жалоб на действия (бездействие) специалистов и уполномоченных должностных лиц;</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отсутствие  жалоб на некорректное, невнимательное отношение специалистов и уполномоченных должностных лиц к заявителям;</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2.18. Иные требования, в том числе учитывающие особенности предоставления услуги в электронной форме</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Муниципальная услуга в  электронной форме     в настоящее время не предоставляется.</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r w:rsidRPr="00D04313">
        <w:rPr>
          <w:rFonts w:ascii="Times New Roman" w:eastAsia="Times New Roman" w:hAnsi="Times New Roman" w:cs="Times New Roman"/>
          <w:b/>
          <w:bCs/>
          <w:sz w:val="14"/>
          <w:lang w:eastAsia="ru-RU"/>
        </w:rPr>
        <w:t>3.1. Исчерпывающий перечень административных процедур:</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Предоставление муниципальной услуги включает в себя следующие административные процедуры:</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1)  прием и регистрация заявления и документов о предоставлении муниципальной услуги;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2)  направление  межведомственных запросов в органы, участвующие в предоставлении муниципальной услуги;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3)  рассмотрение документов, установление оснований для предоставления (отказа, приостановления) муниципальной услуги;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4)  организация и проведение общественных слушаний об установлении (прекращении действия) публичного сервитута;</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lastRenderedPageBreak/>
        <w:t>5)  принятие решения и издание постановления Администрации об установлении (прекращении действия)  в отношении земельного участка публичного сервитута, либо решения об отказе в предоставлении услуги;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6)  обеспечение государственной регистрации публичного сервитута в Едином государственном реестре прав на недвижимое имущество и сделок с ним;</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7)  выдача заявителю результата предоставления муниципальной услуги.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r w:rsidRPr="00D04313">
        <w:rPr>
          <w:rFonts w:ascii="Times New Roman" w:eastAsia="Times New Roman" w:hAnsi="Times New Roman" w:cs="Times New Roman"/>
          <w:b/>
          <w:bCs/>
          <w:sz w:val="14"/>
          <w:lang w:eastAsia="ru-RU"/>
        </w:rPr>
        <w:t>3.2. Прием и регистрация заявления и документов о предоставлении муниципальной услуги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Основанием для начала предоставления муниципальной услуги является поступление в Администрацию заявления с комплектом документов, необходимых для предоставления муниципальной услуги в соответствии с пунктом 2.6 Административного регламента.</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Специалист, ответственный за прием документов, принимает заявление вместе с представленными документами,  вносит запись о приеме заявления в Журнал регистрации входящей документации.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Поступившие по почте документы регистрируются специалистом в день поступления.</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Критерием принятия решения – поступление заявление о предоставлении услуги.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Способ фиксации результата – внесение записи в Журнал регистрации входящей документации.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3.3. Направление  межведомственных запросов в органы, участвующие в предоставлении муниципальной услуги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Основанием для начала административной процедуры является прием заявления без приложения документов, которые в соответствии с </w:t>
      </w:r>
      <w:hyperlink r:id="rId9" w:history="1">
        <w:r w:rsidRPr="00D04313">
          <w:rPr>
            <w:rFonts w:ascii="Times New Roman" w:eastAsia="Times New Roman" w:hAnsi="Times New Roman" w:cs="Times New Roman"/>
            <w:color w:val="33A6E3"/>
            <w:sz w:val="14"/>
            <w:lang w:eastAsia="ru-RU"/>
          </w:rPr>
          <w:t>пунктом 2.</w:t>
        </w:r>
      </w:hyperlink>
      <w:r w:rsidRPr="00D04313">
        <w:rPr>
          <w:rFonts w:ascii="Times New Roman" w:eastAsia="Times New Roman" w:hAnsi="Times New Roman" w:cs="Times New Roman"/>
          <w:sz w:val="14"/>
          <w:szCs w:val="14"/>
          <w:lang w:eastAsia="ru-RU"/>
        </w:rPr>
        <w:t>7.  настоящего  Административного регламента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либо организаций, осуществляющих эксплуатацию сетей инженерно-технического обеспечения, участвующих в предоставлении муниципальной услуги, если заявитель не представил указанные документы самостоятельно.</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В этом случае в зависимости от представленных документов ответственный исполнитель в течение 2 рабочих дней со дня поступления заявления в уполномоченный орган осуществляет подготовку и направление межведомственных запросов в организации, участвующие в предоставлении услуги.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10" w:history="1">
        <w:r w:rsidRPr="00D04313">
          <w:rPr>
            <w:rFonts w:ascii="Times New Roman" w:eastAsia="Times New Roman" w:hAnsi="Times New Roman" w:cs="Times New Roman"/>
            <w:color w:val="33A6E3"/>
            <w:sz w:val="14"/>
            <w:lang w:eastAsia="ru-RU"/>
          </w:rPr>
          <w:t>законодательства</w:t>
        </w:r>
      </w:hyperlink>
      <w:r w:rsidRPr="00D04313">
        <w:rPr>
          <w:rFonts w:ascii="Times New Roman" w:eastAsia="Times New Roman" w:hAnsi="Times New Roman" w:cs="Times New Roman"/>
          <w:sz w:val="14"/>
          <w:szCs w:val="14"/>
          <w:lang w:eastAsia="ru-RU"/>
        </w:rPr>
        <w:t> Российской Федерации о защите персональных данных.</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Критерием принятия решения  является отсутствие документов указанных в пункте  2.7. настоящего Административного регламента.</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При получении ответа на запрос ответственный исполнитель  приобщает полученный ответ к заявлению.</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Максимальный срок подготовки и направления ответа на запрос   не может превышать пять рабочих дней (часть 3 ст.7.2. Федерального закона «Об организации предоставления государственных и муниципальных услуг»).</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Результаты ответов на межведомственные запросы  заверяются подписью  ответственного  исполнителя с  указанием его фамилии и инициалов, даты и времени их получения.</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Ответы  на  межведомственные запросы   регистрируется в установленном порядке.         Ответственный исполнитель приобщает  полученный ответ к документам, представленным заявителем.</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Критерием принятия решения  является отсутствие документов указанных в пункте  2.7. настоящего  Административного регламента.</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Результат административной процедуры – получение ответов на межведомственные запросы.</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Способ фиксации результата – регистрация ответов на межведомственные запросы в журнале  регистрации входящей корреспонденции.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r w:rsidRPr="00D04313">
        <w:rPr>
          <w:rFonts w:ascii="Times New Roman" w:eastAsia="Times New Roman" w:hAnsi="Times New Roman" w:cs="Times New Roman"/>
          <w:b/>
          <w:bCs/>
          <w:sz w:val="14"/>
          <w:lang w:eastAsia="ru-RU"/>
        </w:rPr>
        <w:t>3.4. Рассмотрение документов, установление оснований для предоставления (отказа, приостановления) муниципальной услуги.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Основанием для начала административной процедуры является наличие зарегистрированного заявления с полным комплектом документов, указанных в пункте 2.6. и 2.7. настоящего Административного регламента.</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Специалист, ответственный за предоставление муниципальной услуги, проводит проверку представленных документов на соответствие их требованиям, установленным действующим законодательством и административным регламентом.</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При соответствии документов установленным требованиям специалист:</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осуществляет сбор необходимых сведений, материалов и документов, в том числе сведений и предложений о целях, сроках установления публичного сервитута, о границах территории, на которую устанавливается публичный сервитут (сфере его действия), о правах лиц на использование земельного участка на праве публичного сервитута (его содержании);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подготавливает заключение о возможности либо невозможности установления публичного сервитута; в случае если публичный сервитут устанавливается в отношении части земельного участка, подготавливает схему такой части земельного участка с указанием сведений о площади и границах (координатах характерных точек границы) части участка.</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При установлении фактов, указанных в пункте 2.9 Административного регламента, специалист, являющийся ответственным за предоставление муниципальной услуги, готовит письменный ответ заявителю о наличии препятствий для рассмотрения вопроса о предоставлении муниципальной услуги, в котором указывает содержание выявленных недостатков в представленных документах, а также меры по их устранению.</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При установлении фактов, указанных в пункте 2.10 Административного регламента, специалист, являющийся ответственным за предоставление муниципальной услуги, готовит мотивированный письменный отказ в предоставлении муниципальной услуги. Подписанный уполномоченным лицом письменный отказ в предоставлении муниципальной услуги в порядке делопроизводства направляются адресату.</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Ответ на обращение, поступившее через Интернет, направляется в письменном виде по указанному автором почтовому адресу, в электронном виде на адрес электронной почты.</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Критерием принятия решения  является  наличие (отсутствие) права заявителя на предоставление муниципальной услуги.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Результат административной процедуры – принятие решения о предоставлении (отказе в предоставлении) муниципальной услуги.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Сроки выполнения административной процедуры – 30 рабочих дней с даты регистрации заявления.</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r w:rsidRPr="00D04313">
        <w:rPr>
          <w:rFonts w:ascii="Times New Roman" w:eastAsia="Times New Roman" w:hAnsi="Times New Roman" w:cs="Times New Roman"/>
          <w:b/>
          <w:bCs/>
          <w:sz w:val="14"/>
          <w:lang w:eastAsia="ru-RU"/>
        </w:rPr>
        <w:t>3.5. Организация и проведение общественных слушаний об установлении (прекращении действия) публичного сервитута</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Основанием для начала административной процедуры является отсутствие оснований для отказа в предоставлении муниципальной услуги.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Специалист, ответственный за предоставление муниципальной  услуги готовит постановление Администрации Городенского сельсовета Льговского района о проведении общественных слушаний по установлению (прекращении действия) публичного сервитута.</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Выдает или направляет по почте Заявителю и правообладателю (правообладателям) части земельного участка, в отношении которой может быть установлен публичный сервитут, постановление администрации о проведении общественных слушаний, и размещает на официальном сайте Администрации извещение о проведении общественных слушаний об установлении публичного сервитута.</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Общественные слушания об установлении (прекращении действия) публичного сервитута  организуются и проводятся в порядке и сроки, установленные Уставом муниципального образования «Бобрышевский сельсовет» Льговского района Курской области.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Результаты общественных слушаний, предложения и замечания, поступившие в ходе общественных слушаний, подлежат обязательному учету при подготовке проекта постановления об установлении (прекращении действия) публичного сервитута.</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Принятое на общественных слушаниях решение (итоговый документ) подлежит опубликованию в срок не позднее чем через 10 рабочих дней после окончания слушаний в средствах массовой информации, и подлежит размещению на официальном сайте Администрации в сети Интернет.</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Критерием принятия решения  является  отсутствие оснований для отказа в предоставлении муниципальной услуги.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Результат административной процедуры – принятое на общественных слушаниях решение по установлению публичного сервитута (прекращении действия).</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Максимальный срок выполнения действия составляет 5 рабочих дней (со дня принятия решения).</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lastRenderedPageBreak/>
        <w:t>         </w:t>
      </w:r>
      <w:r w:rsidRPr="00D04313">
        <w:rPr>
          <w:rFonts w:ascii="Times New Roman" w:eastAsia="Times New Roman" w:hAnsi="Times New Roman" w:cs="Times New Roman"/>
          <w:b/>
          <w:bCs/>
          <w:sz w:val="14"/>
          <w:lang w:eastAsia="ru-RU"/>
        </w:rPr>
        <w:t>3.6. Принятие решения и издание постановления Администрации об установлении (прекращении действия)  в отношении земельного участка публичного сервитута, либо решения об отказе в предоставлении услуги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Основанием для начала административной процедуры является:</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принятое на общественных слушаниях решение по установлению публичного сервитута;</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решение о прекращении действия постоянного сервитута;</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истечение срока действия сервитута.</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Специалист, ответственный за предоставление муниципальной услуги, готовит проект постановления об установлении (прекращении действия) публичного сервитута, который должен содержать следующие сведения: местонахождение, кадастровый номер, площадь, категорию, разрешенное использование земельного участка, в отношении которого устанавливается публичный сервитут; наименование правообладателя земельного участка, на котором устанавливается публичный сервитут; вид права, в отношении которого устанавливается обременение в виде публичного сервитута; цель, содержание публичного сервитута и сферу его действия (если сервитут устанавливается на часть земельного участка, приложением к проекту является схема такой части земельного участка с указанием сведений о площади и границах (координатах характерных точек границы) части участка); срок действия публичного сервитута; указание на безвозмездность установления публичного сервитута.</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Проведение кадастровых работ по установлению границ части земельного участка, в отношении которой предполагается установление публичного сервитута, обеспечение государственного кадастрового учета данной части земельного участка (в случае если публичный сервитут установлен в отношении части земельного участка) - осуществляется в порядке и сроки, установленные федеральным законодательством. После государственного кадастрового учета части земельного участка, в отношении которой предполагается установление публичного сервитута, в проект решения об установлении публичного сервитута вносятся изменения, заключающиеся в указании кадастрового номера данной части земельного участка.</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В случае отсутствия общественных нужд, для которых был установлен публичный сервитут, он прекращается, путем принятия постановления об отмене сервитута. Публичный сервитут также может быть прекращен по решению суда в случае,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Правообладатель земельного участка, обремененного публичным сервитутом, вправе направить в орган, принявший решение об его установлении, заявление о прекращении публичного сервитута. Заявление должно быть рассмотрено в течение двух месяцев со дня его регистрации.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Специалист, ответственный за предоставление муниципальной услуги в течение 10 рабочих дней обеспечивает опубликование и размещение на официальном сайте Администрации информации об установлении (о прекращении действия) публичного сервитута.</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Критерий принятия решения – наличие принятого на общественных слушаниях решения об установлении публичного сервитута, либо решения о прекращении действия публичного сервитута.</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Результат административной процедуры – постановление об установлении (о прекращении действия) публичного сервитута.</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Срок выполнения процедуры – 10 рабочих дней.</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          3.7. Обеспечение государственной регистрации публичного сервитута в Едином государственном реестре прав на недвижимое имущество и сделок с ним</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Основанием для начала административной процедуры является подписанное постановление об установлении (о прекращении действия) публичного сервитута, либо письменный отказ в предоставлении муниципальной услуги.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Специалист Администрации передает пакет документов по установлению публичного сервитута в отношении части земельного участка в Управление Росреестра по Курской области для проведения государственной регистрации публичного сервитута.</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Критерием принятия решения является наличие подписанного постановления об установлении (о прекращении действия) публичного сервитута.</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Результатом административной процедуры является направленное на регистрацию постановление об установлении (о прекращении действия) публичного сервитута.</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Максимальный срок осуществления административного действия –   5 рабочих дней после принятия постановления об установлении (о прекращении действия) публичного сервитута.</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r w:rsidRPr="00D04313">
        <w:rPr>
          <w:rFonts w:ascii="Times New Roman" w:eastAsia="Times New Roman" w:hAnsi="Times New Roman" w:cs="Times New Roman"/>
          <w:b/>
          <w:bCs/>
          <w:sz w:val="14"/>
          <w:lang w:eastAsia="ru-RU"/>
        </w:rPr>
        <w:t>3.8. Выдача заявителю результата предоставления муниципальной услуги.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Основанием для начала административной процедуры является зарегистрированное постановление об установлении (о прекращении действия) публичного сервитута, либо письменный отказ в предоставлении муниципальной услуги.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Ответственный исполнитель  выдает (направляет) постановление об установлении (о прекращении действия) публичного сервитута заявителю.</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услуги.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Критерием принятия решения является наличие подписанного и  зарегистрированного постановления об установлении (о прекращении действия) публичного сервитута, либо письменного отказа в предоставлении муниципальной услуги.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Максимальный срок осуществления административного действия –   1 рабочий день.</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Результатом административной процедуры является выдача заявителю постановления об установлении (о прекращении действия) публичного сервитута, либо письменного отказа в предоставлении муниципальной услуги.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Способ фиксации результата - регистрация постановления об установлении (о прекращении действия) публичного сервитута, либо письменного отказа в предоставлении муниципальной услуги в журнале регистрации.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IV. Формы  контроля за предоставлением муниципальной услуги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Глава Городенского сельсовета Льговского  района;</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заместитель Главы Администрации Городенского сельсовета Льговского  района.</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Периодичность осуществления текущего контроля устанавливается распоряжением Администрации.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4.2.1. Контроль</w:t>
      </w:r>
      <w:r w:rsidRPr="00D04313">
        <w:rPr>
          <w:rFonts w:ascii="Times New Roman" w:eastAsia="Times New Roman" w:hAnsi="Times New Roman" w:cs="Times New Roman"/>
          <w:b/>
          <w:bCs/>
          <w:sz w:val="14"/>
          <w:lang w:eastAsia="ru-RU"/>
        </w:rPr>
        <w:t> </w:t>
      </w:r>
      <w:r w:rsidRPr="00D04313">
        <w:rPr>
          <w:rFonts w:ascii="Times New Roman" w:eastAsia="Times New Roman" w:hAnsi="Times New Roman" w:cs="Times New Roman"/>
          <w:sz w:val="14"/>
          <w:szCs w:val="14"/>
          <w:lang w:eastAsia="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4.2.3. Решение об осуществлении плановых и внеплановых проверок полноты и качества предоставления муниципальной услуги принимается Главой Городенского сельсовета Льговского района Курской области.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lastRenderedPageBreak/>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(далее - жалоба)</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1" w:history="1">
        <w:r w:rsidRPr="00D04313">
          <w:rPr>
            <w:rFonts w:ascii="Times New Roman" w:eastAsia="Times New Roman" w:hAnsi="Times New Roman" w:cs="Times New Roman"/>
            <w:color w:val="33A6E3"/>
            <w:sz w:val="14"/>
            <w:lang w:eastAsia="ru-RU"/>
          </w:rPr>
          <w:t>http://gosuslugi.ru</w:t>
        </w:r>
      </w:hyperlink>
      <w:r w:rsidRPr="00D04313">
        <w:rPr>
          <w:rFonts w:ascii="Times New Roman" w:eastAsia="Times New Roman" w:hAnsi="Times New Roman" w:cs="Times New Roman"/>
          <w:sz w:val="14"/>
          <w:szCs w:val="14"/>
          <w:lang w:eastAsia="ru-RU"/>
        </w:rPr>
        <w:t>.</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Жалоба может быть направлена в Администрацию Городенского сельсовета Льговского  района Курской области.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В Администрации Городенского сельсовета Льговского  района жалобы рассматривает Глава Городенского Льговского района Курской области.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r w:rsidRPr="00D04313">
        <w:rPr>
          <w:rFonts w:ascii="Times New Roman" w:eastAsia="Times New Roman" w:hAnsi="Times New Roman" w:cs="Times New Roman"/>
          <w:b/>
          <w:bCs/>
          <w:sz w:val="14"/>
          <w:lang w:eastAsia="ru-RU"/>
        </w:rPr>
        <w:t>5.3. Способы информирования заявителей о порядке подачи и рассмотрения жалобы, в том числе с использованием Единого портала</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5.4.</w:t>
      </w:r>
      <w:r w:rsidRPr="00D04313">
        <w:rPr>
          <w:rFonts w:ascii="Times New Roman" w:eastAsia="Times New Roman" w:hAnsi="Times New Roman" w:cs="Times New Roman"/>
          <w:sz w:val="14"/>
          <w:szCs w:val="14"/>
          <w:lang w:eastAsia="ru-RU"/>
        </w:rPr>
        <w:t> </w:t>
      </w:r>
      <w:r w:rsidRPr="00D04313">
        <w:rPr>
          <w:rFonts w:ascii="Times New Roman" w:eastAsia="Times New Roman" w:hAnsi="Times New Roman" w:cs="Times New Roman"/>
          <w:b/>
          <w:bCs/>
          <w:sz w:val="14"/>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D04313" w:rsidRPr="00D04313" w:rsidRDefault="00D04313" w:rsidP="00D04313">
      <w:pPr>
        <w:numPr>
          <w:ilvl w:val="0"/>
          <w:numId w:val="1"/>
        </w:numPr>
        <w:spacing w:after="0" w:line="240" w:lineRule="auto"/>
        <w:ind w:left="0"/>
        <w:rPr>
          <w:rFonts w:ascii="Times New Roman" w:eastAsia="Times New Roman" w:hAnsi="Times New Roman" w:cs="Times New Roman"/>
          <w:sz w:val="24"/>
          <w:szCs w:val="24"/>
          <w:lang w:eastAsia="ru-RU"/>
        </w:rPr>
      </w:pPr>
      <w:r w:rsidRPr="00D04313">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2.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3.Постановлением Администрации Городенского сельсовета Льговского района «Об утверждении Положения об особенностях подачи и рассмотрения жалоб на решения и действия (бездействие) Администрации Городенского сельсовета Льговского района Курской области и ее должностных лиц, муниципальных служащих, замещающих должности муниципальной службы в Администрации Городенского сельсовета Льговского района Курской области».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Информация,  указанная в данном разделе, размещена  на  Едином портале </w:t>
      </w:r>
      <w:hyperlink r:id="rId12" w:history="1">
        <w:r w:rsidRPr="00D04313">
          <w:rPr>
            <w:rFonts w:ascii="Times New Roman" w:eastAsia="Times New Roman" w:hAnsi="Times New Roman" w:cs="Times New Roman"/>
            <w:color w:val="33A6E3"/>
            <w:sz w:val="14"/>
            <w:lang w:eastAsia="ru-RU"/>
          </w:rPr>
          <w:t>https://www.gosuslugi.ru</w:t>
        </w:r>
      </w:hyperlink>
      <w:r w:rsidRPr="00D04313">
        <w:rPr>
          <w:rFonts w:ascii="Times New Roman" w:eastAsia="Times New Roman" w:hAnsi="Times New Roman" w:cs="Times New Roman"/>
          <w:sz w:val="14"/>
          <w:szCs w:val="14"/>
          <w:lang w:eastAsia="ru-RU"/>
        </w:rPr>
        <w:t>.</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Приложение 1</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к административному регламенту</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предоставления муниципальной услуги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«Принятие  решения об установлении</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lastRenderedPageBreak/>
        <w:t>или прекращении публичных сервитутов»</w:t>
      </w:r>
    </w:p>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bl>
      <w:tblPr>
        <w:tblW w:w="79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2"/>
        <w:gridCol w:w="160"/>
        <w:gridCol w:w="192"/>
        <w:gridCol w:w="1464"/>
        <w:gridCol w:w="508"/>
        <w:gridCol w:w="390"/>
        <w:gridCol w:w="263"/>
        <w:gridCol w:w="263"/>
        <w:gridCol w:w="399"/>
        <w:gridCol w:w="865"/>
        <w:gridCol w:w="160"/>
        <w:gridCol w:w="160"/>
        <w:gridCol w:w="186"/>
        <w:gridCol w:w="176"/>
        <w:gridCol w:w="160"/>
        <w:gridCol w:w="160"/>
        <w:gridCol w:w="160"/>
        <w:gridCol w:w="351"/>
        <w:gridCol w:w="361"/>
        <w:gridCol w:w="160"/>
        <w:gridCol w:w="273"/>
        <w:gridCol w:w="160"/>
        <w:gridCol w:w="160"/>
        <w:gridCol w:w="166"/>
        <w:gridCol w:w="151"/>
      </w:tblGrid>
      <w:tr w:rsidR="00D04313" w:rsidRPr="00D04313" w:rsidTr="00D04313">
        <w:trPr>
          <w:tblCellSpacing w:w="0" w:type="dxa"/>
        </w:trPr>
        <w:tc>
          <w:tcPr>
            <w:tcW w:w="58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c>
          <w:tcPr>
            <w:tcW w:w="7392" w:type="dxa"/>
            <w:gridSpan w:val="24"/>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b/>
                <w:bCs/>
                <w:sz w:val="14"/>
                <w:lang w:eastAsia="ru-RU"/>
              </w:rPr>
              <w:t>Ходатайство об установлении публичного сервитута</w:t>
            </w:r>
          </w:p>
        </w:tc>
      </w:tr>
      <w:tr w:rsidR="00D04313" w:rsidRPr="00D04313" w:rsidTr="00D04313">
        <w:trPr>
          <w:tblCellSpacing w:w="0" w:type="dxa"/>
        </w:trPr>
        <w:tc>
          <w:tcPr>
            <w:tcW w:w="588" w:type="dxa"/>
            <w:vMerge w:val="restart"/>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1</w:t>
            </w:r>
          </w:p>
        </w:tc>
        <w:tc>
          <w:tcPr>
            <w:tcW w:w="264" w:type="dxa"/>
            <w:gridSpan w:val="2"/>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c>
          <w:tcPr>
            <w:tcW w:w="6852" w:type="dxa"/>
            <w:gridSpan w:val="19"/>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c>
          <w:tcPr>
            <w:tcW w:w="288" w:type="dxa"/>
            <w:gridSpan w:val="3"/>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r>
      <w:tr w:rsidR="00D04313" w:rsidRPr="00D04313" w:rsidTr="00D04313">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4313" w:rsidRPr="00D04313" w:rsidRDefault="00D04313" w:rsidP="00D04313">
            <w:pPr>
              <w:spacing w:after="0" w:line="240" w:lineRule="auto"/>
              <w:rPr>
                <w:rFonts w:ascii="Times New Roman" w:eastAsia="Times New Roman" w:hAnsi="Times New Roman" w:cs="Times New Roman"/>
                <w:sz w:val="14"/>
                <w:szCs w:val="14"/>
                <w:lang w:eastAsia="ru-RU"/>
              </w:rPr>
            </w:pPr>
          </w:p>
        </w:tc>
        <w:tc>
          <w:tcPr>
            <w:tcW w:w="264" w:type="dxa"/>
            <w:gridSpan w:val="2"/>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c>
          <w:tcPr>
            <w:tcW w:w="6852" w:type="dxa"/>
            <w:gridSpan w:val="19"/>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(наименование органа, принимающего решение об установлении публичного сервитута)</w:t>
            </w:r>
          </w:p>
        </w:tc>
        <w:tc>
          <w:tcPr>
            <w:tcW w:w="288" w:type="dxa"/>
            <w:gridSpan w:val="3"/>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r>
      <w:tr w:rsidR="00D04313" w:rsidRPr="00D04313" w:rsidTr="00D04313">
        <w:trPr>
          <w:tblCellSpacing w:w="0" w:type="dxa"/>
        </w:trPr>
        <w:tc>
          <w:tcPr>
            <w:tcW w:w="58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2</w:t>
            </w:r>
          </w:p>
        </w:tc>
        <w:tc>
          <w:tcPr>
            <w:tcW w:w="7392" w:type="dxa"/>
            <w:gridSpan w:val="24"/>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Сведения о лице, представившем ходатайство об установлении публичного сервитута</w:t>
            </w:r>
            <w:r w:rsidRPr="00D04313">
              <w:rPr>
                <w:rFonts w:ascii="Times New Roman" w:eastAsia="Times New Roman" w:hAnsi="Times New Roman" w:cs="Times New Roman"/>
                <w:sz w:val="14"/>
                <w:szCs w:val="14"/>
                <w:lang w:eastAsia="ru-RU"/>
              </w:rPr>
              <w:br/>
              <w:t>(далее – заявитель):</w:t>
            </w:r>
          </w:p>
        </w:tc>
      </w:tr>
      <w:tr w:rsidR="00D04313" w:rsidRPr="00D04313" w:rsidTr="00D04313">
        <w:trPr>
          <w:tblCellSpacing w:w="0" w:type="dxa"/>
        </w:trPr>
        <w:tc>
          <w:tcPr>
            <w:tcW w:w="58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2.1</w:t>
            </w:r>
          </w:p>
        </w:tc>
        <w:tc>
          <w:tcPr>
            <w:tcW w:w="2496" w:type="dxa"/>
            <w:gridSpan w:val="4"/>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Полное наименование</w:t>
            </w:r>
          </w:p>
        </w:tc>
        <w:tc>
          <w:tcPr>
            <w:tcW w:w="4908" w:type="dxa"/>
            <w:gridSpan w:val="20"/>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r>
      <w:tr w:rsidR="00D04313" w:rsidRPr="00D04313" w:rsidTr="00D04313">
        <w:trPr>
          <w:tblCellSpacing w:w="0" w:type="dxa"/>
        </w:trPr>
        <w:tc>
          <w:tcPr>
            <w:tcW w:w="58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2.2</w:t>
            </w:r>
          </w:p>
        </w:tc>
        <w:tc>
          <w:tcPr>
            <w:tcW w:w="2496" w:type="dxa"/>
            <w:gridSpan w:val="4"/>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Сокращенное наименование</w:t>
            </w:r>
          </w:p>
        </w:tc>
        <w:tc>
          <w:tcPr>
            <w:tcW w:w="4908" w:type="dxa"/>
            <w:gridSpan w:val="20"/>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r>
      <w:tr w:rsidR="00D04313" w:rsidRPr="00D04313" w:rsidTr="00D04313">
        <w:trPr>
          <w:tblCellSpacing w:w="0" w:type="dxa"/>
        </w:trPr>
        <w:tc>
          <w:tcPr>
            <w:tcW w:w="58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2.3</w:t>
            </w:r>
          </w:p>
        </w:tc>
        <w:tc>
          <w:tcPr>
            <w:tcW w:w="2496" w:type="dxa"/>
            <w:gridSpan w:val="4"/>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Организационно-правовая форма</w:t>
            </w:r>
          </w:p>
        </w:tc>
        <w:tc>
          <w:tcPr>
            <w:tcW w:w="4908" w:type="dxa"/>
            <w:gridSpan w:val="20"/>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r>
      <w:tr w:rsidR="00D04313" w:rsidRPr="00D04313" w:rsidTr="00D04313">
        <w:trPr>
          <w:tblCellSpacing w:w="0" w:type="dxa"/>
        </w:trPr>
        <w:tc>
          <w:tcPr>
            <w:tcW w:w="58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2.4</w:t>
            </w:r>
          </w:p>
        </w:tc>
        <w:tc>
          <w:tcPr>
            <w:tcW w:w="2496" w:type="dxa"/>
            <w:gridSpan w:val="4"/>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Почтовый адрес (индекс, субъект Российской Федерации, населенный пункт, улица, дом)</w:t>
            </w:r>
          </w:p>
        </w:tc>
        <w:tc>
          <w:tcPr>
            <w:tcW w:w="4908" w:type="dxa"/>
            <w:gridSpan w:val="20"/>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r>
      <w:tr w:rsidR="00D04313" w:rsidRPr="00D04313" w:rsidTr="00D04313">
        <w:trPr>
          <w:tblCellSpacing w:w="0" w:type="dxa"/>
        </w:trPr>
        <w:tc>
          <w:tcPr>
            <w:tcW w:w="58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2.5</w:t>
            </w:r>
          </w:p>
        </w:tc>
        <w:tc>
          <w:tcPr>
            <w:tcW w:w="2496" w:type="dxa"/>
            <w:gridSpan w:val="4"/>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Фактический адрес (индекс, субъект Российской Федерации, населенный пункт, улица, дом)</w:t>
            </w:r>
          </w:p>
        </w:tc>
        <w:tc>
          <w:tcPr>
            <w:tcW w:w="4908" w:type="dxa"/>
            <w:gridSpan w:val="20"/>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r>
      <w:tr w:rsidR="00D04313" w:rsidRPr="00D04313" w:rsidTr="00D04313">
        <w:trPr>
          <w:tblCellSpacing w:w="0" w:type="dxa"/>
        </w:trPr>
        <w:tc>
          <w:tcPr>
            <w:tcW w:w="58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2.6</w:t>
            </w:r>
          </w:p>
        </w:tc>
        <w:tc>
          <w:tcPr>
            <w:tcW w:w="2496" w:type="dxa"/>
            <w:gridSpan w:val="4"/>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Адрес электронной почты</w:t>
            </w:r>
          </w:p>
        </w:tc>
        <w:tc>
          <w:tcPr>
            <w:tcW w:w="4908" w:type="dxa"/>
            <w:gridSpan w:val="20"/>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r>
      <w:tr w:rsidR="00D04313" w:rsidRPr="00D04313" w:rsidTr="00D04313">
        <w:trPr>
          <w:tblCellSpacing w:w="0" w:type="dxa"/>
        </w:trPr>
        <w:tc>
          <w:tcPr>
            <w:tcW w:w="58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2.7</w:t>
            </w:r>
          </w:p>
        </w:tc>
        <w:tc>
          <w:tcPr>
            <w:tcW w:w="2496" w:type="dxa"/>
            <w:gridSpan w:val="4"/>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ОГРН</w:t>
            </w:r>
          </w:p>
        </w:tc>
        <w:tc>
          <w:tcPr>
            <w:tcW w:w="4908" w:type="dxa"/>
            <w:gridSpan w:val="20"/>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r>
      <w:tr w:rsidR="00D04313" w:rsidRPr="00D04313" w:rsidTr="00D04313">
        <w:trPr>
          <w:tblCellSpacing w:w="0" w:type="dxa"/>
        </w:trPr>
        <w:tc>
          <w:tcPr>
            <w:tcW w:w="58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2.8</w:t>
            </w:r>
          </w:p>
        </w:tc>
        <w:tc>
          <w:tcPr>
            <w:tcW w:w="2496" w:type="dxa"/>
            <w:gridSpan w:val="4"/>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ИНН</w:t>
            </w:r>
          </w:p>
        </w:tc>
        <w:tc>
          <w:tcPr>
            <w:tcW w:w="4908" w:type="dxa"/>
            <w:gridSpan w:val="20"/>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r>
      <w:tr w:rsidR="00D04313" w:rsidRPr="00D04313" w:rsidTr="00D04313">
        <w:trPr>
          <w:tblCellSpacing w:w="0" w:type="dxa"/>
        </w:trPr>
        <w:tc>
          <w:tcPr>
            <w:tcW w:w="58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3</w:t>
            </w:r>
          </w:p>
        </w:tc>
        <w:tc>
          <w:tcPr>
            <w:tcW w:w="7392" w:type="dxa"/>
            <w:gridSpan w:val="24"/>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Сведения о представителе заявителя:</w:t>
            </w:r>
          </w:p>
        </w:tc>
      </w:tr>
      <w:tr w:rsidR="00D04313" w:rsidRPr="00D04313" w:rsidTr="00D04313">
        <w:trPr>
          <w:tblCellSpacing w:w="0" w:type="dxa"/>
        </w:trPr>
        <w:tc>
          <w:tcPr>
            <w:tcW w:w="588" w:type="dxa"/>
            <w:vMerge w:val="restart"/>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3.1</w:t>
            </w:r>
          </w:p>
        </w:tc>
        <w:tc>
          <w:tcPr>
            <w:tcW w:w="2496" w:type="dxa"/>
            <w:gridSpan w:val="4"/>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Фамилия</w:t>
            </w:r>
          </w:p>
        </w:tc>
        <w:tc>
          <w:tcPr>
            <w:tcW w:w="4908" w:type="dxa"/>
            <w:gridSpan w:val="20"/>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r>
      <w:tr w:rsidR="00D04313" w:rsidRPr="00D04313" w:rsidTr="00D04313">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4313" w:rsidRPr="00D04313" w:rsidRDefault="00D04313" w:rsidP="00D04313">
            <w:pPr>
              <w:spacing w:after="0" w:line="240" w:lineRule="auto"/>
              <w:rPr>
                <w:rFonts w:ascii="Times New Roman" w:eastAsia="Times New Roman" w:hAnsi="Times New Roman" w:cs="Times New Roman"/>
                <w:sz w:val="14"/>
                <w:szCs w:val="14"/>
                <w:lang w:eastAsia="ru-RU"/>
              </w:rPr>
            </w:pPr>
          </w:p>
        </w:tc>
        <w:tc>
          <w:tcPr>
            <w:tcW w:w="2496" w:type="dxa"/>
            <w:gridSpan w:val="4"/>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Имя</w:t>
            </w:r>
          </w:p>
        </w:tc>
        <w:tc>
          <w:tcPr>
            <w:tcW w:w="4908" w:type="dxa"/>
            <w:gridSpan w:val="20"/>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r>
      <w:tr w:rsidR="00D04313" w:rsidRPr="00D04313" w:rsidTr="00D04313">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4313" w:rsidRPr="00D04313" w:rsidRDefault="00D04313" w:rsidP="00D04313">
            <w:pPr>
              <w:spacing w:after="0" w:line="240" w:lineRule="auto"/>
              <w:rPr>
                <w:rFonts w:ascii="Times New Roman" w:eastAsia="Times New Roman" w:hAnsi="Times New Roman" w:cs="Times New Roman"/>
                <w:sz w:val="14"/>
                <w:szCs w:val="14"/>
                <w:lang w:eastAsia="ru-RU"/>
              </w:rPr>
            </w:pPr>
          </w:p>
        </w:tc>
        <w:tc>
          <w:tcPr>
            <w:tcW w:w="2496" w:type="dxa"/>
            <w:gridSpan w:val="4"/>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Отчество (при наличии)</w:t>
            </w:r>
          </w:p>
        </w:tc>
        <w:tc>
          <w:tcPr>
            <w:tcW w:w="4908" w:type="dxa"/>
            <w:gridSpan w:val="20"/>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r>
      <w:tr w:rsidR="00D04313" w:rsidRPr="00D04313" w:rsidTr="00D04313">
        <w:trPr>
          <w:tblCellSpacing w:w="0" w:type="dxa"/>
        </w:trPr>
        <w:tc>
          <w:tcPr>
            <w:tcW w:w="58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3.2</w:t>
            </w:r>
          </w:p>
        </w:tc>
        <w:tc>
          <w:tcPr>
            <w:tcW w:w="2496" w:type="dxa"/>
            <w:gridSpan w:val="4"/>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Адрес электронной почты</w:t>
            </w:r>
          </w:p>
        </w:tc>
        <w:tc>
          <w:tcPr>
            <w:tcW w:w="4908" w:type="dxa"/>
            <w:gridSpan w:val="20"/>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r>
      <w:tr w:rsidR="00D04313" w:rsidRPr="00D04313" w:rsidTr="00D04313">
        <w:trPr>
          <w:tblCellSpacing w:w="0" w:type="dxa"/>
        </w:trPr>
        <w:tc>
          <w:tcPr>
            <w:tcW w:w="58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3.3</w:t>
            </w:r>
          </w:p>
        </w:tc>
        <w:tc>
          <w:tcPr>
            <w:tcW w:w="2496" w:type="dxa"/>
            <w:gridSpan w:val="4"/>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Телефон</w:t>
            </w:r>
          </w:p>
        </w:tc>
        <w:tc>
          <w:tcPr>
            <w:tcW w:w="4908" w:type="dxa"/>
            <w:gridSpan w:val="20"/>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r>
      <w:tr w:rsidR="00D04313" w:rsidRPr="00D04313" w:rsidTr="00D04313">
        <w:trPr>
          <w:tblCellSpacing w:w="0" w:type="dxa"/>
        </w:trPr>
        <w:tc>
          <w:tcPr>
            <w:tcW w:w="58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3.4</w:t>
            </w:r>
          </w:p>
        </w:tc>
        <w:tc>
          <w:tcPr>
            <w:tcW w:w="2496" w:type="dxa"/>
            <w:gridSpan w:val="4"/>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Наименование и реквизиты документа, подтверждающего полномочия представителя заявителя</w:t>
            </w:r>
          </w:p>
        </w:tc>
        <w:tc>
          <w:tcPr>
            <w:tcW w:w="4908" w:type="dxa"/>
            <w:gridSpan w:val="20"/>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r>
      <w:tr w:rsidR="00D04313" w:rsidRPr="00D04313" w:rsidTr="00D04313">
        <w:trPr>
          <w:tblCellSpacing w:w="0" w:type="dxa"/>
        </w:trPr>
        <w:tc>
          <w:tcPr>
            <w:tcW w:w="588" w:type="dxa"/>
            <w:vMerge w:val="restart"/>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4</w:t>
            </w:r>
          </w:p>
        </w:tc>
        <w:tc>
          <w:tcPr>
            <w:tcW w:w="7392" w:type="dxa"/>
            <w:gridSpan w:val="24"/>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w:t>
            </w:r>
          </w:p>
        </w:tc>
      </w:tr>
      <w:tr w:rsidR="00D04313" w:rsidRPr="00D04313" w:rsidTr="00D04313">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4313" w:rsidRPr="00D04313" w:rsidRDefault="00D04313" w:rsidP="00D04313">
            <w:pPr>
              <w:spacing w:after="0" w:line="240" w:lineRule="auto"/>
              <w:rPr>
                <w:rFonts w:ascii="Times New Roman" w:eastAsia="Times New Roman" w:hAnsi="Times New Roman" w:cs="Times New Roman"/>
                <w:sz w:val="14"/>
                <w:szCs w:val="14"/>
                <w:lang w:eastAsia="ru-RU"/>
              </w:rPr>
            </w:pPr>
          </w:p>
        </w:tc>
        <w:tc>
          <w:tcPr>
            <w:tcW w:w="7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c>
          <w:tcPr>
            <w:tcW w:w="7248" w:type="dxa"/>
            <w:gridSpan w:val="22"/>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c>
          <w:tcPr>
            <w:tcW w:w="7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r>
      <w:tr w:rsidR="00D04313" w:rsidRPr="00D04313" w:rsidTr="00D04313">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4313" w:rsidRPr="00D04313" w:rsidRDefault="00D04313" w:rsidP="00D04313">
            <w:pPr>
              <w:spacing w:after="0" w:line="240" w:lineRule="auto"/>
              <w:rPr>
                <w:rFonts w:ascii="Times New Roman" w:eastAsia="Times New Roman" w:hAnsi="Times New Roman" w:cs="Times New Roman"/>
                <w:sz w:val="14"/>
                <w:szCs w:val="14"/>
                <w:lang w:eastAsia="ru-RU"/>
              </w:rPr>
            </w:pPr>
          </w:p>
        </w:tc>
        <w:tc>
          <w:tcPr>
            <w:tcW w:w="7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c>
          <w:tcPr>
            <w:tcW w:w="7248" w:type="dxa"/>
            <w:gridSpan w:val="22"/>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c>
          <w:tcPr>
            <w:tcW w:w="7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r>
      <w:tr w:rsidR="00D04313" w:rsidRPr="00D04313" w:rsidTr="00D04313">
        <w:trPr>
          <w:tblCellSpacing w:w="0" w:type="dxa"/>
        </w:trPr>
        <w:tc>
          <w:tcPr>
            <w:tcW w:w="588" w:type="dxa"/>
            <w:vMerge w:val="restart"/>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5</w:t>
            </w:r>
          </w:p>
        </w:tc>
        <w:tc>
          <w:tcPr>
            <w:tcW w:w="3516" w:type="dxa"/>
            <w:gridSpan w:val="7"/>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Испрашиваемый срок публичного сервитута</w:t>
            </w:r>
          </w:p>
        </w:tc>
        <w:tc>
          <w:tcPr>
            <w:tcW w:w="2724" w:type="dxa"/>
            <w:gridSpan w:val="10"/>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c>
          <w:tcPr>
            <w:tcW w:w="1164" w:type="dxa"/>
            <w:gridSpan w:val="7"/>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r>
      <w:tr w:rsidR="00D04313" w:rsidRPr="00D04313" w:rsidTr="00D04313">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4313" w:rsidRPr="00D04313" w:rsidRDefault="00D04313" w:rsidP="00D04313">
            <w:pPr>
              <w:spacing w:after="0" w:line="240" w:lineRule="auto"/>
              <w:rPr>
                <w:rFonts w:ascii="Times New Roman" w:eastAsia="Times New Roman" w:hAnsi="Times New Roman" w:cs="Times New Roman"/>
                <w:sz w:val="14"/>
                <w:szCs w:val="14"/>
                <w:lang w:eastAsia="ru-RU"/>
              </w:rPr>
            </w:pPr>
          </w:p>
        </w:tc>
        <w:tc>
          <w:tcPr>
            <w:tcW w:w="2496" w:type="dxa"/>
            <w:gridSpan w:val="4"/>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c>
          <w:tcPr>
            <w:tcW w:w="4908" w:type="dxa"/>
            <w:gridSpan w:val="20"/>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r>
      <w:tr w:rsidR="00D04313" w:rsidRPr="00D04313" w:rsidTr="00D04313">
        <w:trPr>
          <w:tblCellSpacing w:w="0" w:type="dxa"/>
        </w:trPr>
        <w:tc>
          <w:tcPr>
            <w:tcW w:w="588" w:type="dxa"/>
            <w:vMerge w:val="restart"/>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6</w:t>
            </w:r>
          </w:p>
        </w:tc>
        <w:tc>
          <w:tcPr>
            <w:tcW w:w="7392" w:type="dxa"/>
            <w:gridSpan w:val="24"/>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(при</w:t>
            </w:r>
          </w:p>
        </w:tc>
      </w:tr>
      <w:tr w:rsidR="00D04313" w:rsidRPr="00D04313" w:rsidTr="00D04313">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4313" w:rsidRPr="00D04313" w:rsidRDefault="00D04313" w:rsidP="00D04313">
            <w:pPr>
              <w:spacing w:after="0" w:line="240" w:lineRule="auto"/>
              <w:rPr>
                <w:rFonts w:ascii="Times New Roman" w:eastAsia="Times New Roman" w:hAnsi="Times New Roman" w:cs="Times New Roman"/>
                <w:sz w:val="14"/>
                <w:szCs w:val="14"/>
                <w:lang w:eastAsia="ru-RU"/>
              </w:rPr>
            </w:pPr>
          </w:p>
        </w:tc>
        <w:tc>
          <w:tcPr>
            <w:tcW w:w="2940" w:type="dxa"/>
            <w:gridSpan w:val="5"/>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возникновении таких обстоятельств)</w:t>
            </w:r>
          </w:p>
        </w:tc>
        <w:tc>
          <w:tcPr>
            <w:tcW w:w="2604" w:type="dxa"/>
            <w:gridSpan w:val="8"/>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c>
          <w:tcPr>
            <w:tcW w:w="1848" w:type="dxa"/>
            <w:gridSpan w:val="11"/>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r>
      <w:tr w:rsidR="00D04313" w:rsidRPr="00D04313" w:rsidTr="00D04313">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4313" w:rsidRPr="00D04313" w:rsidRDefault="00D04313" w:rsidP="00D04313">
            <w:pPr>
              <w:spacing w:after="0" w:line="240" w:lineRule="auto"/>
              <w:rPr>
                <w:rFonts w:ascii="Times New Roman" w:eastAsia="Times New Roman" w:hAnsi="Times New Roman" w:cs="Times New Roman"/>
                <w:sz w:val="14"/>
                <w:szCs w:val="14"/>
                <w:lang w:eastAsia="ru-RU"/>
              </w:rPr>
            </w:pPr>
          </w:p>
        </w:tc>
        <w:tc>
          <w:tcPr>
            <w:tcW w:w="7392" w:type="dxa"/>
            <w:gridSpan w:val="24"/>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r>
      <w:tr w:rsidR="00D04313" w:rsidRPr="00D04313" w:rsidTr="00D04313">
        <w:trPr>
          <w:tblCellSpacing w:w="0" w:type="dxa"/>
        </w:trPr>
        <w:tc>
          <w:tcPr>
            <w:tcW w:w="588" w:type="dxa"/>
            <w:vMerge w:val="restart"/>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7</w:t>
            </w:r>
          </w:p>
        </w:tc>
        <w:tc>
          <w:tcPr>
            <w:tcW w:w="5148" w:type="dxa"/>
            <w:gridSpan w:val="10"/>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Обоснование необходимости установления публичного сервитута</w:t>
            </w:r>
          </w:p>
        </w:tc>
        <w:tc>
          <w:tcPr>
            <w:tcW w:w="2172" w:type="dxa"/>
            <w:gridSpan w:val="13"/>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c>
          <w:tcPr>
            <w:tcW w:w="7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r>
      <w:tr w:rsidR="00D04313" w:rsidRPr="00D04313" w:rsidTr="00D04313">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4313" w:rsidRPr="00D04313" w:rsidRDefault="00D04313" w:rsidP="00D04313">
            <w:pPr>
              <w:spacing w:after="0" w:line="240" w:lineRule="auto"/>
              <w:rPr>
                <w:rFonts w:ascii="Times New Roman" w:eastAsia="Times New Roman" w:hAnsi="Times New Roman" w:cs="Times New Roman"/>
                <w:sz w:val="14"/>
                <w:szCs w:val="14"/>
                <w:lang w:eastAsia="ru-RU"/>
              </w:rPr>
            </w:pPr>
          </w:p>
        </w:tc>
        <w:tc>
          <w:tcPr>
            <w:tcW w:w="2496" w:type="dxa"/>
            <w:gridSpan w:val="4"/>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c>
          <w:tcPr>
            <w:tcW w:w="4908" w:type="dxa"/>
            <w:gridSpan w:val="20"/>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r>
      <w:tr w:rsidR="00D04313" w:rsidRPr="00D04313" w:rsidTr="00D04313">
        <w:trPr>
          <w:tblCellSpacing w:w="0" w:type="dxa"/>
        </w:trPr>
        <w:tc>
          <w:tcPr>
            <w:tcW w:w="588" w:type="dxa"/>
            <w:vMerge w:val="restart"/>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8</w:t>
            </w:r>
          </w:p>
        </w:tc>
        <w:tc>
          <w:tcPr>
            <w:tcW w:w="7392" w:type="dxa"/>
            <w:gridSpan w:val="24"/>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tc>
      </w:tr>
      <w:tr w:rsidR="00D04313" w:rsidRPr="00D04313" w:rsidTr="00D04313">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4313" w:rsidRPr="00D04313" w:rsidRDefault="00D04313" w:rsidP="00D04313">
            <w:pPr>
              <w:spacing w:after="0" w:line="240" w:lineRule="auto"/>
              <w:rPr>
                <w:rFonts w:ascii="Times New Roman" w:eastAsia="Times New Roman" w:hAnsi="Times New Roman" w:cs="Times New Roman"/>
                <w:sz w:val="14"/>
                <w:szCs w:val="14"/>
                <w:lang w:eastAsia="ru-RU"/>
              </w:rPr>
            </w:pPr>
          </w:p>
        </w:tc>
        <w:tc>
          <w:tcPr>
            <w:tcW w:w="7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c>
          <w:tcPr>
            <w:tcW w:w="5712" w:type="dxa"/>
            <w:gridSpan w:val="14"/>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c>
          <w:tcPr>
            <w:tcW w:w="1620" w:type="dxa"/>
            <w:gridSpan w:val="9"/>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r>
      <w:tr w:rsidR="00D04313" w:rsidRPr="00D04313" w:rsidTr="00D04313">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4313" w:rsidRPr="00D04313" w:rsidRDefault="00D04313" w:rsidP="00D04313">
            <w:pPr>
              <w:spacing w:after="0" w:line="240" w:lineRule="auto"/>
              <w:rPr>
                <w:rFonts w:ascii="Times New Roman" w:eastAsia="Times New Roman" w:hAnsi="Times New Roman" w:cs="Times New Roman"/>
                <w:sz w:val="14"/>
                <w:szCs w:val="14"/>
                <w:lang w:eastAsia="ru-RU"/>
              </w:rPr>
            </w:pPr>
          </w:p>
        </w:tc>
        <w:tc>
          <w:tcPr>
            <w:tcW w:w="7392" w:type="dxa"/>
            <w:gridSpan w:val="24"/>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r>
      <w:tr w:rsidR="00D04313" w:rsidRPr="00D04313" w:rsidTr="00D04313">
        <w:trPr>
          <w:tblCellSpacing w:w="0" w:type="dxa"/>
        </w:trPr>
        <w:tc>
          <w:tcPr>
            <w:tcW w:w="588" w:type="dxa"/>
            <w:vMerge w:val="restart"/>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9</w:t>
            </w:r>
          </w:p>
        </w:tc>
        <w:tc>
          <w:tcPr>
            <w:tcW w:w="3960" w:type="dxa"/>
            <w:gridSpan w:val="8"/>
            <w:vMerge w:val="restart"/>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432" w:type="dxa"/>
            <w:gridSpan w:val="16"/>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r>
      <w:tr w:rsidR="00D04313" w:rsidRPr="00D04313" w:rsidTr="00D04313">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4313" w:rsidRPr="00D04313" w:rsidRDefault="00D04313" w:rsidP="00D04313">
            <w:pPr>
              <w:spacing w:after="0" w:line="240" w:lineRule="auto"/>
              <w:rPr>
                <w:rFonts w:ascii="Times New Roman" w:eastAsia="Times New Roman" w:hAnsi="Times New Roman" w:cs="Times New Roman"/>
                <w:sz w:val="14"/>
                <w:szCs w:val="14"/>
                <w:lang w:eastAsia="ru-RU"/>
              </w:rPr>
            </w:pPr>
          </w:p>
        </w:tc>
        <w:tc>
          <w:tcPr>
            <w:tcW w:w="0" w:type="auto"/>
            <w:gridSpan w:val="8"/>
            <w:vMerge/>
            <w:tcBorders>
              <w:top w:val="single" w:sz="4" w:space="0" w:color="FFFFFF"/>
              <w:left w:val="single" w:sz="4" w:space="0" w:color="FFFFFF"/>
              <w:bottom w:val="single" w:sz="4" w:space="0" w:color="FFFFFF"/>
              <w:right w:val="single" w:sz="4" w:space="0" w:color="FFFFFF"/>
            </w:tcBorders>
            <w:vAlign w:val="center"/>
            <w:hideMark/>
          </w:tcPr>
          <w:p w:rsidR="00D04313" w:rsidRPr="00D04313" w:rsidRDefault="00D04313" w:rsidP="00D04313">
            <w:pPr>
              <w:spacing w:after="0" w:line="240" w:lineRule="auto"/>
              <w:rPr>
                <w:rFonts w:ascii="Times New Roman" w:eastAsia="Times New Roman" w:hAnsi="Times New Roman" w:cs="Times New Roman"/>
                <w:sz w:val="14"/>
                <w:szCs w:val="14"/>
                <w:lang w:eastAsia="ru-RU"/>
              </w:rPr>
            </w:pPr>
          </w:p>
        </w:tc>
        <w:tc>
          <w:tcPr>
            <w:tcW w:w="3432" w:type="dxa"/>
            <w:gridSpan w:val="16"/>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r>
      <w:tr w:rsidR="00D04313" w:rsidRPr="00D04313" w:rsidTr="00D04313">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4313" w:rsidRPr="00D04313" w:rsidRDefault="00D04313" w:rsidP="00D04313">
            <w:pPr>
              <w:spacing w:after="0" w:line="240" w:lineRule="auto"/>
              <w:rPr>
                <w:rFonts w:ascii="Times New Roman" w:eastAsia="Times New Roman" w:hAnsi="Times New Roman" w:cs="Times New Roman"/>
                <w:sz w:val="14"/>
                <w:szCs w:val="14"/>
                <w:lang w:eastAsia="ru-RU"/>
              </w:rPr>
            </w:pPr>
          </w:p>
        </w:tc>
        <w:tc>
          <w:tcPr>
            <w:tcW w:w="0" w:type="auto"/>
            <w:gridSpan w:val="8"/>
            <w:vMerge/>
            <w:tcBorders>
              <w:top w:val="single" w:sz="4" w:space="0" w:color="FFFFFF"/>
              <w:left w:val="single" w:sz="4" w:space="0" w:color="FFFFFF"/>
              <w:bottom w:val="single" w:sz="4" w:space="0" w:color="FFFFFF"/>
              <w:right w:val="single" w:sz="4" w:space="0" w:color="FFFFFF"/>
            </w:tcBorders>
            <w:vAlign w:val="center"/>
            <w:hideMark/>
          </w:tcPr>
          <w:p w:rsidR="00D04313" w:rsidRPr="00D04313" w:rsidRDefault="00D04313" w:rsidP="00D04313">
            <w:pPr>
              <w:spacing w:after="0" w:line="240" w:lineRule="auto"/>
              <w:rPr>
                <w:rFonts w:ascii="Times New Roman" w:eastAsia="Times New Roman" w:hAnsi="Times New Roman" w:cs="Times New Roman"/>
                <w:sz w:val="14"/>
                <w:szCs w:val="14"/>
                <w:lang w:eastAsia="ru-RU"/>
              </w:rPr>
            </w:pPr>
          </w:p>
        </w:tc>
        <w:tc>
          <w:tcPr>
            <w:tcW w:w="3432" w:type="dxa"/>
            <w:gridSpan w:val="16"/>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r>
      <w:tr w:rsidR="00D04313" w:rsidRPr="00D04313" w:rsidTr="00D04313">
        <w:trPr>
          <w:tblCellSpacing w:w="0" w:type="dxa"/>
        </w:trPr>
        <w:tc>
          <w:tcPr>
            <w:tcW w:w="58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10</w:t>
            </w:r>
          </w:p>
        </w:tc>
        <w:tc>
          <w:tcPr>
            <w:tcW w:w="7392" w:type="dxa"/>
            <w:gridSpan w:val="24"/>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D04313" w:rsidRPr="00D04313" w:rsidTr="00D04313">
        <w:trPr>
          <w:tblCellSpacing w:w="0" w:type="dxa"/>
        </w:trPr>
        <w:tc>
          <w:tcPr>
            <w:tcW w:w="588" w:type="dxa"/>
            <w:vMerge w:val="restart"/>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11</w:t>
            </w:r>
          </w:p>
        </w:tc>
        <w:tc>
          <w:tcPr>
            <w:tcW w:w="7392" w:type="dxa"/>
            <w:gridSpan w:val="24"/>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Сведения о способах представления результатов рассмотрения ходатайства:</w:t>
            </w:r>
          </w:p>
        </w:tc>
      </w:tr>
      <w:tr w:rsidR="00D04313" w:rsidRPr="00D04313" w:rsidTr="00D04313">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4313" w:rsidRPr="00D04313" w:rsidRDefault="00D04313" w:rsidP="00D04313">
            <w:pPr>
              <w:spacing w:after="0" w:line="240" w:lineRule="auto"/>
              <w:rPr>
                <w:rFonts w:ascii="Times New Roman" w:eastAsia="Times New Roman" w:hAnsi="Times New Roman" w:cs="Times New Roman"/>
                <w:sz w:val="14"/>
                <w:szCs w:val="14"/>
                <w:lang w:eastAsia="ru-RU"/>
              </w:rPr>
            </w:pPr>
          </w:p>
        </w:tc>
        <w:tc>
          <w:tcPr>
            <w:tcW w:w="5208" w:type="dxa"/>
            <w:gridSpan w:val="11"/>
            <w:vMerge w:val="restart"/>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в виде электронного документа, который направляется уполномоченным органом заявителю посредством электронной почты</w:t>
            </w:r>
          </w:p>
        </w:tc>
        <w:tc>
          <w:tcPr>
            <w:tcW w:w="336" w:type="dxa"/>
            <w:gridSpan w:val="2"/>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c>
          <w:tcPr>
            <w:tcW w:w="1476" w:type="dxa"/>
            <w:gridSpan w:val="7"/>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c>
          <w:tcPr>
            <w:tcW w:w="372" w:type="dxa"/>
            <w:gridSpan w:val="4"/>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r>
      <w:tr w:rsidR="00D04313" w:rsidRPr="00D04313" w:rsidTr="00D04313">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4313" w:rsidRPr="00D04313" w:rsidRDefault="00D04313" w:rsidP="00D04313">
            <w:pPr>
              <w:spacing w:after="0" w:line="240" w:lineRule="auto"/>
              <w:rPr>
                <w:rFonts w:ascii="Times New Roman" w:eastAsia="Times New Roman" w:hAnsi="Times New Roman" w:cs="Times New Roman"/>
                <w:sz w:val="14"/>
                <w:szCs w:val="14"/>
                <w:lang w:eastAsia="ru-RU"/>
              </w:rPr>
            </w:pPr>
          </w:p>
        </w:tc>
        <w:tc>
          <w:tcPr>
            <w:tcW w:w="0" w:type="auto"/>
            <w:gridSpan w:val="11"/>
            <w:vMerge/>
            <w:tcBorders>
              <w:top w:val="single" w:sz="4" w:space="0" w:color="FFFFFF"/>
              <w:left w:val="single" w:sz="4" w:space="0" w:color="FFFFFF"/>
              <w:bottom w:val="single" w:sz="4" w:space="0" w:color="FFFFFF"/>
              <w:right w:val="single" w:sz="4" w:space="0" w:color="FFFFFF"/>
            </w:tcBorders>
            <w:vAlign w:val="center"/>
            <w:hideMark/>
          </w:tcPr>
          <w:p w:rsidR="00D04313" w:rsidRPr="00D04313" w:rsidRDefault="00D04313" w:rsidP="00D04313">
            <w:pPr>
              <w:spacing w:after="0" w:line="240" w:lineRule="auto"/>
              <w:rPr>
                <w:rFonts w:ascii="Times New Roman" w:eastAsia="Times New Roman" w:hAnsi="Times New Roman" w:cs="Times New Roman"/>
                <w:sz w:val="14"/>
                <w:szCs w:val="14"/>
                <w:lang w:eastAsia="ru-RU"/>
              </w:rPr>
            </w:pPr>
          </w:p>
        </w:tc>
        <w:tc>
          <w:tcPr>
            <w:tcW w:w="336" w:type="dxa"/>
            <w:gridSpan w:val="2"/>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c>
          <w:tcPr>
            <w:tcW w:w="1476" w:type="dxa"/>
            <w:gridSpan w:val="7"/>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(да/нет)</w:t>
            </w:r>
          </w:p>
        </w:tc>
        <w:tc>
          <w:tcPr>
            <w:tcW w:w="372" w:type="dxa"/>
            <w:gridSpan w:val="4"/>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r>
      <w:tr w:rsidR="00D04313" w:rsidRPr="00D04313" w:rsidTr="00D04313">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4313" w:rsidRPr="00D04313" w:rsidRDefault="00D04313" w:rsidP="00D04313">
            <w:pPr>
              <w:spacing w:after="0" w:line="240" w:lineRule="auto"/>
              <w:rPr>
                <w:rFonts w:ascii="Times New Roman" w:eastAsia="Times New Roman" w:hAnsi="Times New Roman" w:cs="Times New Roman"/>
                <w:sz w:val="14"/>
                <w:szCs w:val="14"/>
                <w:lang w:eastAsia="ru-RU"/>
              </w:rPr>
            </w:pPr>
          </w:p>
        </w:tc>
        <w:tc>
          <w:tcPr>
            <w:tcW w:w="5208" w:type="dxa"/>
            <w:gridSpan w:val="11"/>
            <w:vMerge w:val="restart"/>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336" w:type="dxa"/>
            <w:gridSpan w:val="2"/>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c>
          <w:tcPr>
            <w:tcW w:w="1476" w:type="dxa"/>
            <w:gridSpan w:val="7"/>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bottom"/>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c>
          <w:tcPr>
            <w:tcW w:w="372" w:type="dxa"/>
            <w:gridSpan w:val="4"/>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r>
      <w:tr w:rsidR="00D04313" w:rsidRPr="00D04313" w:rsidTr="00D04313">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4313" w:rsidRPr="00D04313" w:rsidRDefault="00D04313" w:rsidP="00D04313">
            <w:pPr>
              <w:spacing w:after="0" w:line="240" w:lineRule="auto"/>
              <w:rPr>
                <w:rFonts w:ascii="Times New Roman" w:eastAsia="Times New Roman" w:hAnsi="Times New Roman" w:cs="Times New Roman"/>
                <w:sz w:val="14"/>
                <w:szCs w:val="14"/>
                <w:lang w:eastAsia="ru-RU"/>
              </w:rPr>
            </w:pPr>
          </w:p>
        </w:tc>
        <w:tc>
          <w:tcPr>
            <w:tcW w:w="0" w:type="auto"/>
            <w:gridSpan w:val="11"/>
            <w:vMerge/>
            <w:tcBorders>
              <w:top w:val="single" w:sz="4" w:space="0" w:color="FFFFFF"/>
              <w:left w:val="single" w:sz="4" w:space="0" w:color="FFFFFF"/>
              <w:bottom w:val="single" w:sz="4" w:space="0" w:color="FFFFFF"/>
              <w:right w:val="single" w:sz="4" w:space="0" w:color="FFFFFF"/>
            </w:tcBorders>
            <w:vAlign w:val="center"/>
            <w:hideMark/>
          </w:tcPr>
          <w:p w:rsidR="00D04313" w:rsidRPr="00D04313" w:rsidRDefault="00D04313" w:rsidP="00D04313">
            <w:pPr>
              <w:spacing w:after="0" w:line="240" w:lineRule="auto"/>
              <w:rPr>
                <w:rFonts w:ascii="Times New Roman" w:eastAsia="Times New Roman" w:hAnsi="Times New Roman" w:cs="Times New Roman"/>
                <w:sz w:val="14"/>
                <w:szCs w:val="14"/>
                <w:lang w:eastAsia="ru-RU"/>
              </w:rPr>
            </w:pPr>
          </w:p>
        </w:tc>
        <w:tc>
          <w:tcPr>
            <w:tcW w:w="336" w:type="dxa"/>
            <w:gridSpan w:val="2"/>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c>
          <w:tcPr>
            <w:tcW w:w="1476" w:type="dxa"/>
            <w:gridSpan w:val="7"/>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(да/нет)</w:t>
            </w:r>
          </w:p>
        </w:tc>
        <w:tc>
          <w:tcPr>
            <w:tcW w:w="372" w:type="dxa"/>
            <w:gridSpan w:val="4"/>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r>
      <w:tr w:rsidR="00D04313" w:rsidRPr="00D04313" w:rsidTr="00D04313">
        <w:trPr>
          <w:tblCellSpacing w:w="0" w:type="dxa"/>
        </w:trPr>
        <w:tc>
          <w:tcPr>
            <w:tcW w:w="588" w:type="dxa"/>
            <w:vMerge w:val="restart"/>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12</w:t>
            </w:r>
          </w:p>
        </w:tc>
        <w:tc>
          <w:tcPr>
            <w:tcW w:w="3228" w:type="dxa"/>
            <w:gridSpan w:val="6"/>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Документы, прилагаемые к ходатайству:</w:t>
            </w:r>
          </w:p>
        </w:tc>
        <w:tc>
          <w:tcPr>
            <w:tcW w:w="4104" w:type="dxa"/>
            <w:gridSpan w:val="17"/>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c>
          <w:tcPr>
            <w:tcW w:w="7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r>
      <w:tr w:rsidR="00D04313" w:rsidRPr="00D04313" w:rsidTr="00D04313">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4313" w:rsidRPr="00D04313" w:rsidRDefault="00D04313" w:rsidP="00D04313">
            <w:pPr>
              <w:spacing w:after="0" w:line="240" w:lineRule="auto"/>
              <w:rPr>
                <w:rFonts w:ascii="Times New Roman" w:eastAsia="Times New Roman" w:hAnsi="Times New Roman" w:cs="Times New Roman"/>
                <w:sz w:val="14"/>
                <w:szCs w:val="14"/>
                <w:lang w:eastAsia="ru-RU"/>
              </w:rPr>
            </w:pPr>
          </w:p>
        </w:tc>
        <w:tc>
          <w:tcPr>
            <w:tcW w:w="2496" w:type="dxa"/>
            <w:gridSpan w:val="4"/>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c>
          <w:tcPr>
            <w:tcW w:w="4908" w:type="dxa"/>
            <w:gridSpan w:val="20"/>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r>
      <w:tr w:rsidR="00D04313" w:rsidRPr="00D04313" w:rsidTr="00D04313">
        <w:trPr>
          <w:tblCellSpacing w:w="0" w:type="dxa"/>
        </w:trPr>
        <w:tc>
          <w:tcPr>
            <w:tcW w:w="58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13</w:t>
            </w:r>
          </w:p>
        </w:tc>
        <w:tc>
          <w:tcPr>
            <w:tcW w:w="7392" w:type="dxa"/>
            <w:gridSpan w:val="24"/>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D04313" w:rsidRPr="00D04313" w:rsidTr="00D04313">
        <w:trPr>
          <w:tblCellSpacing w:w="0" w:type="dxa"/>
        </w:trPr>
        <w:tc>
          <w:tcPr>
            <w:tcW w:w="58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14</w:t>
            </w:r>
          </w:p>
        </w:tc>
        <w:tc>
          <w:tcPr>
            <w:tcW w:w="7392" w:type="dxa"/>
            <w:gridSpan w:val="24"/>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D04313" w:rsidRPr="00D04313" w:rsidTr="00D04313">
        <w:trPr>
          <w:tblCellSpacing w:w="0" w:type="dxa"/>
        </w:trPr>
        <w:tc>
          <w:tcPr>
            <w:tcW w:w="588" w:type="dxa"/>
            <w:vMerge w:val="restart"/>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lastRenderedPageBreak/>
              <w:t>15</w:t>
            </w:r>
          </w:p>
        </w:tc>
        <w:tc>
          <w:tcPr>
            <w:tcW w:w="5208" w:type="dxa"/>
            <w:gridSpan w:val="11"/>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Подпись:</w:t>
            </w:r>
          </w:p>
        </w:tc>
        <w:tc>
          <w:tcPr>
            <w:tcW w:w="2184" w:type="dxa"/>
            <w:gridSpan w:val="13"/>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Дата:</w:t>
            </w:r>
          </w:p>
        </w:tc>
      </w:tr>
      <w:tr w:rsidR="00D04313" w:rsidRPr="00D04313" w:rsidTr="00D04313">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4313" w:rsidRPr="00D04313" w:rsidRDefault="00D04313" w:rsidP="00D04313">
            <w:pPr>
              <w:spacing w:after="0" w:line="240" w:lineRule="auto"/>
              <w:rPr>
                <w:rFonts w:ascii="Times New Roman" w:eastAsia="Times New Roman" w:hAnsi="Times New Roman" w:cs="Times New Roman"/>
                <w:sz w:val="14"/>
                <w:szCs w:val="14"/>
                <w:lang w:eastAsia="ru-RU"/>
              </w:rPr>
            </w:pPr>
          </w:p>
        </w:tc>
        <w:tc>
          <w:tcPr>
            <w:tcW w:w="7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c>
          <w:tcPr>
            <w:tcW w:w="1860" w:type="dxa"/>
            <w:gridSpan w:val="2"/>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c>
          <w:tcPr>
            <w:tcW w:w="2496" w:type="dxa"/>
            <w:gridSpan w:val="5"/>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c>
          <w:tcPr>
            <w:tcW w:w="216" w:type="dxa"/>
            <w:gridSpan w:val="2"/>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c>
          <w:tcPr>
            <w:tcW w:w="2184" w:type="dxa"/>
            <w:gridSpan w:val="13"/>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r>
      <w:tr w:rsidR="00D04313" w:rsidRPr="00D04313" w:rsidTr="00D04313">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4313" w:rsidRPr="00D04313" w:rsidRDefault="00D04313" w:rsidP="00D04313">
            <w:pPr>
              <w:spacing w:after="0" w:line="240" w:lineRule="auto"/>
              <w:rPr>
                <w:rFonts w:ascii="Times New Roman" w:eastAsia="Times New Roman" w:hAnsi="Times New Roman" w:cs="Times New Roman"/>
                <w:sz w:val="14"/>
                <w:szCs w:val="14"/>
                <w:lang w:eastAsia="ru-RU"/>
              </w:rPr>
            </w:pPr>
          </w:p>
        </w:tc>
        <w:tc>
          <w:tcPr>
            <w:tcW w:w="7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c>
          <w:tcPr>
            <w:tcW w:w="1860" w:type="dxa"/>
            <w:gridSpan w:val="2"/>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c>
          <w:tcPr>
            <w:tcW w:w="2496" w:type="dxa"/>
            <w:gridSpan w:val="5"/>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c>
          <w:tcPr>
            <w:tcW w:w="216" w:type="dxa"/>
            <w:gridSpan w:val="2"/>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c>
          <w:tcPr>
            <w:tcW w:w="15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w:t>
            </w:r>
          </w:p>
        </w:tc>
        <w:tc>
          <w:tcPr>
            <w:tcW w:w="264" w:type="dxa"/>
            <w:gridSpan w:val="2"/>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c>
          <w:tcPr>
            <w:tcW w:w="204" w:type="dxa"/>
            <w:gridSpan w:val="2"/>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w:t>
            </w:r>
          </w:p>
        </w:tc>
        <w:tc>
          <w:tcPr>
            <w:tcW w:w="804" w:type="dxa"/>
            <w:gridSpan w:val="2"/>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c>
          <w:tcPr>
            <w:tcW w:w="8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c>
          <w:tcPr>
            <w:tcW w:w="420" w:type="dxa"/>
            <w:gridSpan w:val="3"/>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c>
          <w:tcPr>
            <w:tcW w:w="240" w:type="dxa"/>
            <w:gridSpan w:val="2"/>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г.</w:t>
            </w:r>
          </w:p>
        </w:tc>
      </w:tr>
      <w:tr w:rsidR="00D04313" w:rsidRPr="00D04313" w:rsidTr="00D04313">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4313" w:rsidRPr="00D04313" w:rsidRDefault="00D04313" w:rsidP="00D04313">
            <w:pPr>
              <w:spacing w:after="0" w:line="240" w:lineRule="auto"/>
              <w:rPr>
                <w:rFonts w:ascii="Times New Roman" w:eastAsia="Times New Roman" w:hAnsi="Times New Roman" w:cs="Times New Roman"/>
                <w:sz w:val="14"/>
                <w:szCs w:val="14"/>
                <w:lang w:eastAsia="ru-RU"/>
              </w:rPr>
            </w:pPr>
          </w:p>
        </w:tc>
        <w:tc>
          <w:tcPr>
            <w:tcW w:w="7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c>
          <w:tcPr>
            <w:tcW w:w="1860" w:type="dxa"/>
            <w:gridSpan w:val="2"/>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(подпись)</w:t>
            </w:r>
          </w:p>
        </w:tc>
        <w:tc>
          <w:tcPr>
            <w:tcW w:w="5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c>
          <w:tcPr>
            <w:tcW w:w="2496" w:type="dxa"/>
            <w:gridSpan w:val="5"/>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(инициалы, фамилия)</w:t>
            </w:r>
          </w:p>
        </w:tc>
        <w:tc>
          <w:tcPr>
            <w:tcW w:w="216" w:type="dxa"/>
            <w:gridSpan w:val="2"/>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c>
          <w:tcPr>
            <w:tcW w:w="2184" w:type="dxa"/>
            <w:gridSpan w:val="13"/>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D04313" w:rsidRPr="00D04313" w:rsidRDefault="00D04313" w:rsidP="00D04313">
            <w:pPr>
              <w:spacing w:after="0" w:line="240" w:lineRule="auto"/>
              <w:jc w:val="both"/>
              <w:rPr>
                <w:rFonts w:ascii="Times New Roman" w:eastAsia="Times New Roman" w:hAnsi="Times New Roman" w:cs="Times New Roman"/>
                <w:sz w:val="14"/>
                <w:szCs w:val="14"/>
                <w:lang w:eastAsia="ru-RU"/>
              </w:rPr>
            </w:pPr>
            <w:r w:rsidRPr="00D04313">
              <w:rPr>
                <w:rFonts w:ascii="Times New Roman" w:eastAsia="Times New Roman" w:hAnsi="Times New Roman" w:cs="Times New Roman"/>
                <w:sz w:val="14"/>
                <w:szCs w:val="14"/>
                <w:lang w:eastAsia="ru-RU"/>
              </w:rPr>
              <w:t> </w:t>
            </w:r>
          </w:p>
        </w:tc>
      </w:tr>
      <w:tr w:rsidR="00D04313" w:rsidRPr="00D04313" w:rsidTr="00D04313">
        <w:trPr>
          <w:tblCellSpacing w:w="0" w:type="dxa"/>
        </w:trPr>
        <w:tc>
          <w:tcPr>
            <w:tcW w:w="5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D04313" w:rsidRPr="00D04313" w:rsidRDefault="00D04313" w:rsidP="00D04313">
            <w:pPr>
              <w:spacing w:after="0" w:line="0" w:lineRule="atLeast"/>
              <w:rPr>
                <w:rFonts w:ascii="Tahoma" w:eastAsia="Times New Roman" w:hAnsi="Tahoma" w:cs="Tahoma"/>
                <w:color w:val="000000"/>
                <w:sz w:val="14"/>
                <w:szCs w:val="14"/>
                <w:lang w:eastAsia="ru-RU"/>
              </w:rPr>
            </w:pPr>
            <w:r w:rsidRPr="00D04313">
              <w:rPr>
                <w:rFonts w:ascii="Tahoma" w:eastAsia="Times New Roman" w:hAnsi="Tahoma" w:cs="Tahoma"/>
                <w:color w:val="000000"/>
                <w:sz w:val="14"/>
                <w:szCs w:val="14"/>
                <w:lang w:eastAsia="ru-RU"/>
              </w:rPr>
              <w:t> </w:t>
            </w:r>
          </w:p>
        </w:tc>
        <w:tc>
          <w:tcPr>
            <w:tcW w:w="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D04313" w:rsidRPr="00D04313" w:rsidRDefault="00D04313" w:rsidP="00D04313">
            <w:pPr>
              <w:spacing w:after="0" w:line="0" w:lineRule="atLeast"/>
              <w:rPr>
                <w:rFonts w:ascii="Tahoma" w:eastAsia="Times New Roman" w:hAnsi="Tahoma" w:cs="Tahoma"/>
                <w:color w:val="000000"/>
                <w:sz w:val="14"/>
                <w:szCs w:val="14"/>
                <w:lang w:eastAsia="ru-RU"/>
              </w:rPr>
            </w:pPr>
            <w:r w:rsidRPr="00D04313">
              <w:rPr>
                <w:rFonts w:ascii="Tahoma" w:eastAsia="Times New Roman" w:hAnsi="Tahoma" w:cs="Tahoma"/>
                <w:color w:val="000000"/>
                <w:sz w:val="14"/>
                <w:szCs w:val="14"/>
                <w:lang w:eastAsia="ru-RU"/>
              </w:rPr>
              <w:t> </w:t>
            </w:r>
          </w:p>
        </w:tc>
        <w:tc>
          <w:tcPr>
            <w:tcW w:w="1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D04313" w:rsidRPr="00D04313" w:rsidRDefault="00D04313" w:rsidP="00D04313">
            <w:pPr>
              <w:spacing w:after="0" w:line="0" w:lineRule="atLeast"/>
              <w:rPr>
                <w:rFonts w:ascii="Tahoma" w:eastAsia="Times New Roman" w:hAnsi="Tahoma" w:cs="Tahoma"/>
                <w:color w:val="000000"/>
                <w:sz w:val="14"/>
                <w:szCs w:val="14"/>
                <w:lang w:eastAsia="ru-RU"/>
              </w:rPr>
            </w:pPr>
            <w:r w:rsidRPr="00D04313">
              <w:rPr>
                <w:rFonts w:ascii="Tahoma" w:eastAsia="Times New Roman" w:hAnsi="Tahoma" w:cs="Tahoma"/>
                <w:color w:val="000000"/>
                <w:sz w:val="14"/>
                <w:szCs w:val="14"/>
                <w:lang w:eastAsia="ru-RU"/>
              </w:rPr>
              <w:t> </w:t>
            </w:r>
          </w:p>
        </w:tc>
        <w:tc>
          <w:tcPr>
            <w:tcW w:w="16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D04313" w:rsidRPr="00D04313" w:rsidRDefault="00D04313" w:rsidP="00D04313">
            <w:pPr>
              <w:spacing w:after="0" w:line="0" w:lineRule="atLeast"/>
              <w:rPr>
                <w:rFonts w:ascii="Tahoma" w:eastAsia="Times New Roman" w:hAnsi="Tahoma" w:cs="Tahoma"/>
                <w:color w:val="000000"/>
                <w:sz w:val="14"/>
                <w:szCs w:val="14"/>
                <w:lang w:eastAsia="ru-RU"/>
              </w:rPr>
            </w:pPr>
            <w:r w:rsidRPr="00D04313">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D04313" w:rsidRPr="00D04313" w:rsidRDefault="00D04313" w:rsidP="00D04313">
            <w:pPr>
              <w:spacing w:after="0" w:line="0" w:lineRule="atLeast"/>
              <w:rPr>
                <w:rFonts w:ascii="Tahoma" w:eastAsia="Times New Roman" w:hAnsi="Tahoma" w:cs="Tahoma"/>
                <w:color w:val="000000"/>
                <w:sz w:val="14"/>
                <w:szCs w:val="14"/>
                <w:lang w:eastAsia="ru-RU"/>
              </w:rPr>
            </w:pPr>
            <w:r w:rsidRPr="00D04313">
              <w:rPr>
                <w:rFonts w:ascii="Tahoma" w:eastAsia="Times New Roman" w:hAnsi="Tahoma" w:cs="Tahoma"/>
                <w:color w:val="000000"/>
                <w:sz w:val="14"/>
                <w:szCs w:val="14"/>
                <w:lang w:eastAsia="ru-RU"/>
              </w:rPr>
              <w:t> </w:t>
            </w:r>
          </w:p>
        </w:tc>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D04313" w:rsidRPr="00D04313" w:rsidRDefault="00D04313" w:rsidP="00D04313">
            <w:pPr>
              <w:spacing w:after="0" w:line="0" w:lineRule="atLeast"/>
              <w:rPr>
                <w:rFonts w:ascii="Tahoma" w:eastAsia="Times New Roman" w:hAnsi="Tahoma" w:cs="Tahoma"/>
                <w:color w:val="000000"/>
                <w:sz w:val="14"/>
                <w:szCs w:val="14"/>
                <w:lang w:eastAsia="ru-RU"/>
              </w:rPr>
            </w:pPr>
            <w:r w:rsidRPr="00D04313">
              <w:rPr>
                <w:rFonts w:ascii="Tahoma" w:eastAsia="Times New Roman" w:hAnsi="Tahoma" w:cs="Tahoma"/>
                <w:color w:val="000000"/>
                <w:sz w:val="14"/>
                <w:szCs w:val="14"/>
                <w:lang w:eastAsia="ru-RU"/>
              </w:rPr>
              <w:t> </w:t>
            </w:r>
          </w:p>
        </w:tc>
        <w:tc>
          <w:tcPr>
            <w:tcW w:w="2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D04313" w:rsidRPr="00D04313" w:rsidRDefault="00D04313" w:rsidP="00D04313">
            <w:pPr>
              <w:spacing w:after="0" w:line="0" w:lineRule="atLeast"/>
              <w:rPr>
                <w:rFonts w:ascii="Tahoma" w:eastAsia="Times New Roman" w:hAnsi="Tahoma" w:cs="Tahoma"/>
                <w:color w:val="000000"/>
                <w:sz w:val="14"/>
                <w:szCs w:val="14"/>
                <w:lang w:eastAsia="ru-RU"/>
              </w:rPr>
            </w:pPr>
            <w:r w:rsidRPr="00D04313">
              <w:rPr>
                <w:rFonts w:ascii="Tahoma" w:eastAsia="Times New Roman" w:hAnsi="Tahoma" w:cs="Tahoma"/>
                <w:color w:val="000000"/>
                <w:sz w:val="14"/>
                <w:szCs w:val="14"/>
                <w:lang w:eastAsia="ru-RU"/>
              </w:rPr>
              <w:t> </w:t>
            </w:r>
          </w:p>
        </w:tc>
        <w:tc>
          <w:tcPr>
            <w:tcW w:w="2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D04313" w:rsidRPr="00D04313" w:rsidRDefault="00D04313" w:rsidP="00D04313">
            <w:pPr>
              <w:spacing w:after="0" w:line="0" w:lineRule="atLeast"/>
              <w:rPr>
                <w:rFonts w:ascii="Tahoma" w:eastAsia="Times New Roman" w:hAnsi="Tahoma" w:cs="Tahoma"/>
                <w:color w:val="000000"/>
                <w:sz w:val="14"/>
                <w:szCs w:val="14"/>
                <w:lang w:eastAsia="ru-RU"/>
              </w:rPr>
            </w:pPr>
            <w:r w:rsidRPr="00D04313">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D04313" w:rsidRPr="00D04313" w:rsidRDefault="00D04313" w:rsidP="00D04313">
            <w:pPr>
              <w:spacing w:after="0" w:line="0" w:lineRule="atLeast"/>
              <w:rPr>
                <w:rFonts w:ascii="Tahoma" w:eastAsia="Times New Roman" w:hAnsi="Tahoma" w:cs="Tahoma"/>
                <w:color w:val="000000"/>
                <w:sz w:val="14"/>
                <w:szCs w:val="14"/>
                <w:lang w:eastAsia="ru-RU"/>
              </w:rPr>
            </w:pPr>
            <w:r w:rsidRPr="00D04313">
              <w:rPr>
                <w:rFonts w:ascii="Tahoma" w:eastAsia="Times New Roman" w:hAnsi="Tahoma" w:cs="Tahoma"/>
                <w:color w:val="000000"/>
                <w:sz w:val="14"/>
                <w:szCs w:val="14"/>
                <w:lang w:eastAsia="ru-RU"/>
              </w:rPr>
              <w:t> </w:t>
            </w:r>
          </w:p>
        </w:tc>
        <w:tc>
          <w:tcPr>
            <w:tcW w:w="10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D04313" w:rsidRPr="00D04313" w:rsidRDefault="00D04313" w:rsidP="00D04313">
            <w:pPr>
              <w:spacing w:after="0" w:line="0" w:lineRule="atLeast"/>
              <w:rPr>
                <w:rFonts w:ascii="Tahoma" w:eastAsia="Times New Roman" w:hAnsi="Tahoma" w:cs="Tahoma"/>
                <w:color w:val="000000"/>
                <w:sz w:val="14"/>
                <w:szCs w:val="14"/>
                <w:lang w:eastAsia="ru-RU"/>
              </w:rPr>
            </w:pPr>
            <w:r w:rsidRPr="00D04313">
              <w:rPr>
                <w:rFonts w:ascii="Tahoma" w:eastAsia="Times New Roman" w:hAnsi="Tahoma" w:cs="Tahoma"/>
                <w:color w:val="000000"/>
                <w:sz w:val="14"/>
                <w:szCs w:val="14"/>
                <w:lang w:eastAsia="ru-RU"/>
              </w:rPr>
              <w:t> </w:t>
            </w:r>
          </w:p>
        </w:tc>
        <w:tc>
          <w:tcPr>
            <w:tcW w:w="1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D04313" w:rsidRPr="00D04313" w:rsidRDefault="00D04313" w:rsidP="00D04313">
            <w:pPr>
              <w:spacing w:after="0" w:line="0" w:lineRule="atLeast"/>
              <w:rPr>
                <w:rFonts w:ascii="Tahoma" w:eastAsia="Times New Roman" w:hAnsi="Tahoma" w:cs="Tahoma"/>
                <w:color w:val="000000"/>
                <w:sz w:val="14"/>
                <w:szCs w:val="14"/>
                <w:lang w:eastAsia="ru-RU"/>
              </w:rPr>
            </w:pPr>
            <w:r w:rsidRPr="00D04313">
              <w:rPr>
                <w:rFonts w:ascii="Tahoma" w:eastAsia="Times New Roman" w:hAnsi="Tahoma" w:cs="Tahoma"/>
                <w:color w:val="000000"/>
                <w:sz w:val="14"/>
                <w:szCs w:val="14"/>
                <w:lang w:eastAsia="ru-RU"/>
              </w:rPr>
              <w:t> </w:t>
            </w:r>
          </w:p>
        </w:tc>
        <w:tc>
          <w:tcPr>
            <w:tcW w:w="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D04313" w:rsidRPr="00D04313" w:rsidRDefault="00D04313" w:rsidP="00D04313">
            <w:pPr>
              <w:spacing w:after="0" w:line="0" w:lineRule="atLeast"/>
              <w:rPr>
                <w:rFonts w:ascii="Tahoma" w:eastAsia="Times New Roman" w:hAnsi="Tahoma" w:cs="Tahoma"/>
                <w:color w:val="000000"/>
                <w:sz w:val="14"/>
                <w:szCs w:val="14"/>
                <w:lang w:eastAsia="ru-RU"/>
              </w:rPr>
            </w:pPr>
            <w:r w:rsidRPr="00D04313">
              <w:rPr>
                <w:rFonts w:ascii="Tahoma" w:eastAsia="Times New Roman" w:hAnsi="Tahoma" w:cs="Tahoma"/>
                <w:color w:val="000000"/>
                <w:sz w:val="14"/>
                <w:szCs w:val="14"/>
                <w:lang w:eastAsia="ru-RU"/>
              </w:rPr>
              <w:t> </w:t>
            </w:r>
          </w:p>
        </w:tc>
        <w:tc>
          <w:tcPr>
            <w:tcW w:w="1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D04313" w:rsidRPr="00D04313" w:rsidRDefault="00D04313" w:rsidP="00D04313">
            <w:pPr>
              <w:spacing w:after="0" w:line="0" w:lineRule="atLeast"/>
              <w:rPr>
                <w:rFonts w:ascii="Tahoma" w:eastAsia="Times New Roman" w:hAnsi="Tahoma" w:cs="Tahoma"/>
                <w:color w:val="000000"/>
                <w:sz w:val="14"/>
                <w:szCs w:val="14"/>
                <w:lang w:eastAsia="ru-RU"/>
              </w:rPr>
            </w:pPr>
            <w:r w:rsidRPr="00D04313">
              <w:rPr>
                <w:rFonts w:ascii="Tahoma" w:eastAsia="Times New Roman" w:hAnsi="Tahoma" w:cs="Tahoma"/>
                <w:color w:val="000000"/>
                <w:sz w:val="14"/>
                <w:szCs w:val="14"/>
                <w:lang w:eastAsia="ru-RU"/>
              </w:rPr>
              <w:t> </w:t>
            </w:r>
          </w:p>
        </w:tc>
        <w:tc>
          <w:tcPr>
            <w:tcW w:w="1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D04313" w:rsidRPr="00D04313" w:rsidRDefault="00D04313" w:rsidP="00D04313">
            <w:pPr>
              <w:spacing w:after="0" w:line="0" w:lineRule="atLeast"/>
              <w:rPr>
                <w:rFonts w:ascii="Tahoma" w:eastAsia="Times New Roman" w:hAnsi="Tahoma" w:cs="Tahoma"/>
                <w:color w:val="000000"/>
                <w:sz w:val="14"/>
                <w:szCs w:val="14"/>
                <w:lang w:eastAsia="ru-RU"/>
              </w:rPr>
            </w:pPr>
            <w:r w:rsidRPr="00D04313">
              <w:rPr>
                <w:rFonts w:ascii="Tahoma" w:eastAsia="Times New Roman" w:hAnsi="Tahoma" w:cs="Tahoma"/>
                <w:color w:val="000000"/>
                <w:sz w:val="14"/>
                <w:szCs w:val="14"/>
                <w:lang w:eastAsia="ru-RU"/>
              </w:rPr>
              <w:t> </w:t>
            </w:r>
          </w:p>
        </w:tc>
        <w:tc>
          <w:tcPr>
            <w:tcW w:w="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D04313" w:rsidRPr="00D04313" w:rsidRDefault="00D04313" w:rsidP="00D04313">
            <w:pPr>
              <w:spacing w:after="0" w:line="0" w:lineRule="atLeast"/>
              <w:rPr>
                <w:rFonts w:ascii="Tahoma" w:eastAsia="Times New Roman" w:hAnsi="Tahoma" w:cs="Tahoma"/>
                <w:color w:val="000000"/>
                <w:sz w:val="14"/>
                <w:szCs w:val="14"/>
                <w:lang w:eastAsia="ru-RU"/>
              </w:rPr>
            </w:pPr>
            <w:r w:rsidRPr="00D04313">
              <w:rPr>
                <w:rFonts w:ascii="Tahoma" w:eastAsia="Times New Roman" w:hAnsi="Tahoma" w:cs="Tahoma"/>
                <w:color w:val="000000"/>
                <w:sz w:val="14"/>
                <w:szCs w:val="14"/>
                <w:lang w:eastAsia="ru-RU"/>
              </w:rPr>
              <w:t> </w:t>
            </w:r>
          </w:p>
        </w:tc>
        <w:tc>
          <w:tcPr>
            <w:tcW w:w="1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D04313" w:rsidRPr="00D04313" w:rsidRDefault="00D04313" w:rsidP="00D04313">
            <w:pPr>
              <w:spacing w:after="0" w:line="0" w:lineRule="atLeast"/>
              <w:rPr>
                <w:rFonts w:ascii="Tahoma" w:eastAsia="Times New Roman" w:hAnsi="Tahoma" w:cs="Tahoma"/>
                <w:color w:val="000000"/>
                <w:sz w:val="14"/>
                <w:szCs w:val="14"/>
                <w:lang w:eastAsia="ru-RU"/>
              </w:rPr>
            </w:pPr>
            <w:r w:rsidRPr="00D04313">
              <w:rPr>
                <w:rFonts w:ascii="Tahoma" w:eastAsia="Times New Roman" w:hAnsi="Tahoma" w:cs="Tahoma"/>
                <w:color w:val="000000"/>
                <w:sz w:val="14"/>
                <w:szCs w:val="14"/>
                <w:lang w:eastAsia="ru-RU"/>
              </w:rPr>
              <w:t> </w:t>
            </w:r>
          </w:p>
        </w:tc>
        <w:tc>
          <w:tcPr>
            <w:tcW w:w="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D04313" w:rsidRPr="00D04313" w:rsidRDefault="00D04313" w:rsidP="00D04313">
            <w:pPr>
              <w:spacing w:after="0" w:line="0" w:lineRule="atLeast"/>
              <w:rPr>
                <w:rFonts w:ascii="Tahoma" w:eastAsia="Times New Roman" w:hAnsi="Tahoma" w:cs="Tahoma"/>
                <w:color w:val="000000"/>
                <w:sz w:val="14"/>
                <w:szCs w:val="14"/>
                <w:lang w:eastAsia="ru-RU"/>
              </w:rPr>
            </w:pPr>
            <w:r w:rsidRPr="00D04313">
              <w:rPr>
                <w:rFonts w:ascii="Tahoma" w:eastAsia="Times New Roman" w:hAnsi="Tahoma" w:cs="Tahoma"/>
                <w:color w:val="000000"/>
                <w:sz w:val="14"/>
                <w:szCs w:val="14"/>
                <w:lang w:eastAsia="ru-RU"/>
              </w:rPr>
              <w:t> </w:t>
            </w:r>
          </w:p>
        </w:tc>
        <w:tc>
          <w:tcPr>
            <w:tcW w:w="3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D04313" w:rsidRPr="00D04313" w:rsidRDefault="00D04313" w:rsidP="00D04313">
            <w:pPr>
              <w:spacing w:after="0" w:line="0" w:lineRule="atLeast"/>
              <w:rPr>
                <w:rFonts w:ascii="Tahoma" w:eastAsia="Times New Roman" w:hAnsi="Tahoma" w:cs="Tahoma"/>
                <w:color w:val="000000"/>
                <w:sz w:val="14"/>
                <w:szCs w:val="14"/>
                <w:lang w:eastAsia="ru-RU"/>
              </w:rPr>
            </w:pPr>
            <w:r w:rsidRPr="00D04313">
              <w:rPr>
                <w:rFonts w:ascii="Tahoma" w:eastAsia="Times New Roman" w:hAnsi="Tahoma" w:cs="Tahoma"/>
                <w:color w:val="000000"/>
                <w:sz w:val="14"/>
                <w:szCs w:val="14"/>
                <w:lang w:eastAsia="ru-RU"/>
              </w:rPr>
              <w:t> </w:t>
            </w:r>
          </w:p>
        </w:tc>
        <w:tc>
          <w:tcPr>
            <w:tcW w:w="4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D04313" w:rsidRPr="00D04313" w:rsidRDefault="00D04313" w:rsidP="00D04313">
            <w:pPr>
              <w:spacing w:after="0" w:line="0" w:lineRule="atLeast"/>
              <w:rPr>
                <w:rFonts w:ascii="Tahoma" w:eastAsia="Times New Roman" w:hAnsi="Tahoma" w:cs="Tahoma"/>
                <w:color w:val="000000"/>
                <w:sz w:val="14"/>
                <w:szCs w:val="14"/>
                <w:lang w:eastAsia="ru-RU"/>
              </w:rPr>
            </w:pPr>
            <w:r w:rsidRPr="00D04313">
              <w:rPr>
                <w:rFonts w:ascii="Tahoma" w:eastAsia="Times New Roman" w:hAnsi="Tahoma" w:cs="Tahoma"/>
                <w:color w:val="000000"/>
                <w:sz w:val="14"/>
                <w:szCs w:val="14"/>
                <w:lang w:eastAsia="ru-RU"/>
              </w:rPr>
              <w:t> </w:t>
            </w:r>
          </w:p>
        </w:tc>
        <w:tc>
          <w:tcPr>
            <w:tcW w:w="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D04313" w:rsidRPr="00D04313" w:rsidRDefault="00D04313" w:rsidP="00D04313">
            <w:pPr>
              <w:spacing w:after="0" w:line="0" w:lineRule="atLeast"/>
              <w:rPr>
                <w:rFonts w:ascii="Tahoma" w:eastAsia="Times New Roman" w:hAnsi="Tahoma" w:cs="Tahoma"/>
                <w:color w:val="000000"/>
                <w:sz w:val="14"/>
                <w:szCs w:val="14"/>
                <w:lang w:eastAsia="ru-RU"/>
              </w:rPr>
            </w:pPr>
            <w:r w:rsidRPr="00D04313">
              <w:rPr>
                <w:rFonts w:ascii="Tahoma" w:eastAsia="Times New Roman" w:hAnsi="Tahoma" w:cs="Tahoma"/>
                <w:color w:val="000000"/>
                <w:sz w:val="14"/>
                <w:szCs w:val="14"/>
                <w:lang w:eastAsia="ru-RU"/>
              </w:rPr>
              <w:t> </w:t>
            </w:r>
          </w:p>
        </w:tc>
        <w:tc>
          <w:tcPr>
            <w:tcW w:w="2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D04313" w:rsidRPr="00D04313" w:rsidRDefault="00D04313" w:rsidP="00D04313">
            <w:pPr>
              <w:spacing w:after="0" w:line="0" w:lineRule="atLeast"/>
              <w:rPr>
                <w:rFonts w:ascii="Tahoma" w:eastAsia="Times New Roman" w:hAnsi="Tahoma" w:cs="Tahoma"/>
                <w:color w:val="000000"/>
                <w:sz w:val="14"/>
                <w:szCs w:val="14"/>
                <w:lang w:eastAsia="ru-RU"/>
              </w:rPr>
            </w:pPr>
            <w:r w:rsidRPr="00D04313">
              <w:rPr>
                <w:rFonts w:ascii="Tahoma" w:eastAsia="Times New Roman" w:hAnsi="Tahoma" w:cs="Tahoma"/>
                <w:color w:val="000000"/>
                <w:sz w:val="14"/>
                <w:szCs w:val="14"/>
                <w:lang w:eastAsia="ru-RU"/>
              </w:rPr>
              <w:t> </w:t>
            </w:r>
          </w:p>
        </w:tc>
        <w:tc>
          <w:tcPr>
            <w:tcW w:w="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D04313" w:rsidRPr="00D04313" w:rsidRDefault="00D04313" w:rsidP="00D04313">
            <w:pPr>
              <w:spacing w:after="0" w:line="0" w:lineRule="atLeast"/>
              <w:rPr>
                <w:rFonts w:ascii="Tahoma" w:eastAsia="Times New Roman" w:hAnsi="Tahoma" w:cs="Tahoma"/>
                <w:color w:val="000000"/>
                <w:sz w:val="14"/>
                <w:szCs w:val="14"/>
                <w:lang w:eastAsia="ru-RU"/>
              </w:rPr>
            </w:pPr>
            <w:r w:rsidRPr="00D04313">
              <w:rPr>
                <w:rFonts w:ascii="Tahoma" w:eastAsia="Times New Roman" w:hAnsi="Tahoma" w:cs="Tahoma"/>
                <w:color w:val="000000"/>
                <w:sz w:val="14"/>
                <w:szCs w:val="14"/>
                <w:lang w:eastAsia="ru-RU"/>
              </w:rPr>
              <w:t> </w:t>
            </w:r>
          </w:p>
        </w:tc>
        <w:tc>
          <w:tcPr>
            <w:tcW w:w="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D04313" w:rsidRPr="00D04313" w:rsidRDefault="00D04313" w:rsidP="00D04313">
            <w:pPr>
              <w:spacing w:after="0" w:line="0" w:lineRule="atLeast"/>
              <w:rPr>
                <w:rFonts w:ascii="Tahoma" w:eastAsia="Times New Roman" w:hAnsi="Tahoma" w:cs="Tahoma"/>
                <w:color w:val="000000"/>
                <w:sz w:val="14"/>
                <w:szCs w:val="14"/>
                <w:lang w:eastAsia="ru-RU"/>
              </w:rPr>
            </w:pPr>
            <w:r w:rsidRPr="00D04313">
              <w:rPr>
                <w:rFonts w:ascii="Tahoma" w:eastAsia="Times New Roman" w:hAnsi="Tahoma" w:cs="Tahoma"/>
                <w:color w:val="000000"/>
                <w:sz w:val="14"/>
                <w:szCs w:val="14"/>
                <w:lang w:eastAsia="ru-RU"/>
              </w:rPr>
              <w:t> </w:t>
            </w:r>
          </w:p>
        </w:tc>
        <w:tc>
          <w:tcPr>
            <w:tcW w:w="1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D04313" w:rsidRPr="00D04313" w:rsidRDefault="00D04313" w:rsidP="00D04313">
            <w:pPr>
              <w:spacing w:after="0" w:line="0" w:lineRule="atLeast"/>
              <w:rPr>
                <w:rFonts w:ascii="Tahoma" w:eastAsia="Times New Roman" w:hAnsi="Tahoma" w:cs="Tahoma"/>
                <w:color w:val="000000"/>
                <w:sz w:val="14"/>
                <w:szCs w:val="14"/>
                <w:lang w:eastAsia="ru-RU"/>
              </w:rPr>
            </w:pPr>
            <w:r w:rsidRPr="00D04313">
              <w:rPr>
                <w:rFonts w:ascii="Tahoma" w:eastAsia="Times New Roman" w:hAnsi="Tahoma" w:cs="Tahoma"/>
                <w:color w:val="000000"/>
                <w:sz w:val="14"/>
                <w:szCs w:val="14"/>
                <w:lang w:eastAsia="ru-RU"/>
              </w:rPr>
              <w:t> </w:t>
            </w:r>
            <w:r w:rsidRPr="00D04313">
              <w:rPr>
                <w:rFonts w:ascii="Times New Roman" w:eastAsia="Times New Roman" w:hAnsi="Times New Roman" w:cs="Times New Roman"/>
                <w:sz w:val="24"/>
                <w:szCs w:val="24"/>
                <w:lang w:eastAsia="ru-RU"/>
              </w:rPr>
              <w:br/>
            </w:r>
          </w:p>
        </w:tc>
        <w:tc>
          <w:tcPr>
            <w:tcW w:w="0" w:type="auto"/>
            <w:vAlign w:val="center"/>
            <w:hideMark/>
          </w:tcPr>
          <w:p w:rsidR="00D04313" w:rsidRPr="00D04313" w:rsidRDefault="00D04313" w:rsidP="00D04313">
            <w:pPr>
              <w:spacing w:after="0" w:line="240" w:lineRule="auto"/>
              <w:rPr>
                <w:rFonts w:ascii="Times New Roman" w:eastAsia="Times New Roman" w:hAnsi="Times New Roman" w:cs="Times New Roman"/>
                <w:sz w:val="20"/>
                <w:szCs w:val="20"/>
                <w:lang w:eastAsia="ru-RU"/>
              </w:rPr>
            </w:pPr>
          </w:p>
        </w:tc>
      </w:tr>
    </w:tbl>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53772"/>
    <w:multiLevelType w:val="multilevel"/>
    <w:tmpl w:val="36140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D04313"/>
    <w:rsid w:val="00560C54"/>
    <w:rsid w:val="00A85FE7"/>
    <w:rsid w:val="00D043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043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04313"/>
    <w:rPr>
      <w:b/>
      <w:bCs/>
    </w:rPr>
  </w:style>
  <w:style w:type="character" w:styleId="a5">
    <w:name w:val="Emphasis"/>
    <w:basedOn w:val="a0"/>
    <w:uiPriority w:val="20"/>
    <w:qFormat/>
    <w:rsid w:val="00D04313"/>
    <w:rPr>
      <w:i/>
      <w:iCs/>
    </w:rPr>
  </w:style>
  <w:style w:type="character" w:styleId="a6">
    <w:name w:val="Hyperlink"/>
    <w:basedOn w:val="a0"/>
    <w:uiPriority w:val="99"/>
    <w:semiHidden/>
    <w:unhideWhenUsed/>
    <w:rsid w:val="00D04313"/>
    <w:rPr>
      <w:color w:val="0000FF"/>
      <w:u w:val="single"/>
    </w:rPr>
  </w:style>
</w:styles>
</file>

<file path=word/webSettings.xml><?xml version="1.0" encoding="utf-8"?>
<w:webSettings xmlns:r="http://schemas.openxmlformats.org/officeDocument/2006/relationships" xmlns:w="http://schemas.openxmlformats.org/wordprocessingml/2006/main">
  <w:divs>
    <w:div w:id="75170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http://gosuslugi.ru/" TargetMode="External"/><Relationship Id="rId5" Type="http://schemas.openxmlformats.org/officeDocument/2006/relationships/hyperlink" Target="consultantplus://offline/ref=57F0BFFB1EE315E38C27058BCE15193F74C0F88A281216343EE3FC39C84A126751919CE09D72668DEBB4F05F8C04E507EAD5B7F79DC7r3j1O" TargetMode="External"/><Relationship Id="rId10" Type="http://schemas.openxmlformats.org/officeDocument/2006/relationships/hyperlink" Target="consultantplus://offline/ref=A5B9C8880C626A0824A682864869760DBC3ED31007D1324A062572023AB8LCL" TargetMode="External"/><Relationship Id="rId4" Type="http://schemas.openxmlformats.org/officeDocument/2006/relationships/webSettings" Target="webSettings.xml"/><Relationship Id="rId9" Type="http://schemas.openxmlformats.org/officeDocument/2006/relationships/hyperlink" Target="consultantplus://offline/ref=1CD5BF1AD3FF03EB4FF6D8599C32B873FBB76B3C1A1D04130BC27D724BB2199909CF6D80089B6721DBAF19e2q6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8892</Words>
  <Characters>50690</Characters>
  <Application>Microsoft Office Word</Application>
  <DocSecurity>0</DocSecurity>
  <Lines>422</Lines>
  <Paragraphs>118</Paragraphs>
  <ScaleCrop>false</ScaleCrop>
  <Company>SPecialiST RePack</Company>
  <LinksUpToDate>false</LinksUpToDate>
  <CharactersWithSpaces>59464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2023-07-28T11:45:00Z</dcterms:created>
  <dcterms:modified xsi:type="dcterms:W3CDTF">2023-07-28T11:45:00Z</dcterms:modified>
</cp:coreProperties>
</file>