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проект</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СОБРАНИЕ ДЕПУТАТОВ</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ГОРОДЕНСКОГО СЕЛЬСОВЕТА</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ЛЬГОВСКОГО РАЙОНА</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РЕШЕНИЕ</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от  2022 года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Об утверждении Порядка присвоения наименований и переименования улиц, проспектов, площадей, проездов, скверов, парков, других составных частей Городенского сельсовета Льговского района, установки мемориальных досок, памятных знаков на территории Городенского сельсовета Льговского района</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соответствии с Градостроительным кодексом Российской Федерации от 29.12.2004 № 190-ФЗ, Законом Российской Федерации от 14.01.1993 №4292-1 «Об увековечении памяти погибших при защите Отечества», 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«Городенский сельсовет» Льговского района Курской области Собрание депутатов Городенского сельсовета Льговского района решило:</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 Утвердить прилагаемый Порядок присвоения наименований и переименования улиц, проспектов, площадей, проездов, скверов, парков, других составных частей Городенского сельсовета Льговского района, установки мемориальных досок, памятных знаков на территории Городенского сельсовета Льговского района.</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 Контроль исполнения настоящего решения возложить на заместителя Главы Администрации Городенского сельсовета.</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 Настоящее решение вступает в силу со дня его официального опубликования (обнародования).</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Председатель Собрания депутатов</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Городенского сельсовета</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Льговского района                                                               О.Ю.Кургузов</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Врио Главы Городенского сельсовета</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Льговского района                                                              В.М.Сотникова</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Приложение</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к решению Собрания депутатов</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Городенского сельсовета</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lastRenderedPageBreak/>
        <w:t>Льговского района</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от .2022 г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Порядок присвоения новых наименований и переименования улиц, проспектов, площадей, проездов, скверов, парков, других составных частей Городенского сельсовета Льговского района, установки мемориальных досок, памятных знаков на территории Городенского сельсовета Льговского района</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1. Общие положения</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1.1. Настоящий Порядок присвоения новых наименований и переименования улиц, проспектов, площадей, проездов, скверов, парков, других составных частей Городенского сельсовета Льговского района, установки мемориальных досок, памятных знаков на территории Городенского сельсовета Льговского района  (далее - Порядок) устанавливает порядок присвоения новых наименований и переименования улиц, проспектов, площадей, проездов, скверов, парков, других составных частей Городенского сельсовета Льговского района, установки мемориальных досок, памятных знаков на территории Городенского сельсовета Льговского района (далее – муниципальное образование).</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1.2. Порядок разработан в соответствии с Градостроительным кодексом Российской Федерации от 29.12.2004 № 190-ФЗ, Федеральным законом «Об общих принципах организации местного самоуправления в Российской Федерации», Уставом муниципального образования «Городенский сельсовет» Льговского района Курской области.</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1.3. В настоящем Порядке используются следующие основные понятия:</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наименования (топонимы) - имена собственные, присваиваемые объектам и служащие для их выделения и распознавания в соответствии с правилами современного литературного русского языка;</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инициаторы присвоения наименований (переименования) - инициативная группа граждан, зарегистрированных по месту жительства на территории муниципального образования, общественные организации, юридические лица, государственные органы и органы местного самоуправления;</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переименование названий (топонимов) - изменение в установленном порядке существующего названия;</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восстановление названий (топонимов) - присвоение объекту или части объекта ранее существующего названия;</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объекты - территориальные объекты, линейные транспортные объекты, локальные транспортные объекты, природно-ландшафтные объекты;</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линейные транспортные объекты - аллеи, бульвары, дороги, площади, мосты, путепроводы, проезды, проспекты, улицы, переулки, тупики, иные подобные им объекты, расположенные на территории муниципального образования;</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природно-ландшафтные объекты - скверы, парки, лесные массивы, лесопарки, рощи и подобные им объекты, расположенные на территории муниципального образования;</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lastRenderedPageBreak/>
        <w:t>- мемориальные доски - плиты, выполненные из долговечных материалов, с текстом или изображением, информирующим об историческом событии, о жизни и деятельности выдающихся личностей;</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памятные знаки - информационные доски (таблички), памятники и стелы, информирующие об историческом событии и его месте или указывающие на места расположения несохранившихся зданий и сооружений, являющихся памятниками истории, культуры и архитектуры.</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1.4. Основанием присвоения и изменение наименований улицам, площадям и другим составным частям (объектам), установки мемориальных досок и памятных знаков на территории муниципального образования является соответствующее решение Собрания депутатов Городенского сельсовета Льговского района.</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1.5. Настоящий Порядок не распространяется на процедуру присвоения адресов объектам недвижимости, расположенным на территории муниципального образования. Присвоение адресов объектам недвижимости, расположенным на территории муниципального образования, производится согласно Постановления Правительства Российской Федерации от 19.11.2014г. №1221 «Об утверждении </w:t>
      </w:r>
      <w:hyperlink r:id="rId4" w:history="1">
        <w:r>
          <w:rPr>
            <w:rStyle w:val="a5"/>
            <w:rFonts w:ascii="Tahoma" w:hAnsi="Tahoma" w:cs="Tahoma"/>
            <w:color w:val="33A6E3"/>
            <w:sz w:val="25"/>
            <w:szCs w:val="25"/>
            <w:u w:val="none"/>
          </w:rPr>
          <w:t>Правил присвоения, изменения и аннулирования адресов</w:t>
        </w:r>
      </w:hyperlink>
      <w:r>
        <w:rPr>
          <w:rFonts w:ascii="Tahoma" w:hAnsi="Tahoma" w:cs="Tahoma"/>
          <w:color w:val="000000"/>
          <w:sz w:val="25"/>
          <w:szCs w:val="25"/>
        </w:rPr>
        <w:t>», на основании соответствующего порядка, утвержденного правовым актом органов местного самоуправления муниципального образования.</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2. Основные требования, предъявляемые к присвоению наименований и переименованию улиц, площадей, других составных частей муниципального образования, установке мемориальных досок, памятных знаков в муниципальном образовании</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2.1. Основные требования к присвоению наименований и переименованию улиц, площадей, других составных частей муниципального образования:</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наименования элементов планировочной структуры должны отвечать словообразовательным, орфографическим и стилистическим нормам современного русского литературного языка, быть благозвучными, удобными для произношения, легко запоминающимися;</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наименования объектов должны соответствовать географическим, историческим, градостроительным и иным особенностям соответствующей части территории муниципального образования либо должны отражать важные для муниципального образования события на территории, на которой расположен данный объект, либо увековечивать память лиц, имеющих выдающиеся достижения и особые заслуги перед Российской Федерацией, муниципальным образованием;</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новые наименования не должны повторять уже существующие наименования;</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2.2. Основные требования к установке мемориальных досок, памятных знаков на территории муниципального образования:</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размер мемориальной доски определяется объемом помещаемой информации, наличием портретного изображения, декоративных элементов и должен быть соразмерен зданию или сооружению, на котором устанавливается мемориальная доска;</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xml:space="preserve">- текст мемориальной доски, памятного знака излагается на русском языке, должен быть лаконичным, содержать характеристику исторического события </w:t>
      </w:r>
      <w:r>
        <w:rPr>
          <w:rFonts w:ascii="Tahoma" w:hAnsi="Tahoma" w:cs="Tahoma"/>
          <w:color w:val="000000"/>
          <w:sz w:val="25"/>
          <w:szCs w:val="25"/>
        </w:rPr>
        <w:lastRenderedPageBreak/>
        <w:t>или периода жизни (деятельности) гражданина, которому посвящена мемориальная доска, с полным указанием его фамилии, имени, отчества;</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в композицию мемориальной доски, помимо текста, могут быть включены портретные изображения, декоративные элементы, подсветка, приспособление для возложения цветов;</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мемориальные доски, памятные знаки изготавливаются только из долговечных материалов (мрамора, гранита, металла и других материалов).</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 Основания присвоения наименований, порядок их регистрации и учета</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3.1. Основаниями для присвоения наименований (переименования) элементов планировочной структуры в муниципальном образовании являются:</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3.1.1. отсутствие наименования элемента планировочной структуры в муниципальном образовании.</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3.1.2. восстановление исторически сложившихся наименований элементов планировочной структуры в муниципальном образовании, имеющих особую культурно-историческую ценность.</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3.1.3. устранение повторений в наименованиях элементов планировочной структуры в муниципальном образовании.</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3.1.4. устранение наименований элементов планировочной структуры в муниципальном образовании с номерами или многословными словосочетаниями, вызывающими значительное неудобство для произношения.</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3.1.5. иные основания в соответствии с действующим законодательством.</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4. Порядок внесения предложений о присвоении наименований (о переименовании) элементов планировочной структуры в муниципальном образовании</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4.1. С ходатайством (предложением) о присвоении наименования, переименования улиц, площадей, других объектов и составных частей муниципального образования, установки мемориальных досок, памятных знаков в муниципальном образовании могут выступать (далее по тексту - Инициатор):</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федеральные органы государственной власти и органы государственной власти Курской области;</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орган местного самоуправления Льговского района Курской области и местного самоуправления Городенского сельсовета Льговского района  (за исключением Глав муниципальных образований);</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юридические лица, трудовые коллективы учреждений и организаций, расположенных на территории муниципального образования;</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общественные объединения, расположенные на территории муниципального образования;</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инициативная группа жителей муниципального образования численностью не менее 10 (десяти) человек.</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xml:space="preserve">4.2. С ходатайством (предложением) согласно  приложению №1  к настоящему  порядку о присвоения наименование, переименования улиц, площадей, других объектов и составных частей муниципального образования, установки </w:t>
      </w:r>
      <w:r>
        <w:rPr>
          <w:rFonts w:ascii="Tahoma" w:hAnsi="Tahoma" w:cs="Tahoma"/>
          <w:color w:val="000000"/>
          <w:sz w:val="25"/>
          <w:szCs w:val="25"/>
        </w:rPr>
        <w:lastRenderedPageBreak/>
        <w:t>мемориальных досок, памятных знаков вправе совместно выступить несколько Инициаторов перечисленных в п. 4.1. настоящего Порядка.</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4.3. Порядок внесения предложений о присвоении наименований и переименования улиц, площадей, других составных частей муниципального образования, об установке мемориальных досок, памятных знаков в муниципальном образовании.</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4.3.1. Инициатор обращается с ходатайством (предложением) о присвоении наименований, переименовании улиц, площадей, других составных частей муниципального образования об установке мемориальных досок, памятных знаков на территории муниципального образования в Собрание депутатов Городенского сельсовета Льговского района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4.3.2. Ходатайство (предложение) Инициатора о переименовании улиц, площадей, других составных частей муниципального образования об установке мемориальных досок, памятных знаков, составляется в произвольной форме, но должно содержать следующие сведения:</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сведения об Инициаторе предложения:</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а) для юридических лиц - наименование юридического лица, юридический и фактический адрес ИНН/ОГРН, контактный телефон;</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б) для физических лиц - фамилии, имена, отчества граждан, год рождения, адреса места жительства, паспортные данные, контактные телефоны;</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обоснование предполагаемого переименования объекта улиц, площадей, других составных частей муниципального образования, установки мемориальных досок, памятных знаков в муниципальном образовании;</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при увековечении памяти выдающихся людей прилагается биографическая справка и перечень заслуг перед страной, перед муниципальным образованием «Городенский сельсовет», а также прилагается согласие семьи или иных лиц, обладающих правами наследования и правами на интеллектуальную собственность в порядке, установленном действующим законодательством Российской Федерации.</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предложение о месте установки мемориальных досок, памятных знаков с приложением карты-схемы;</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предложение об источнике финансирования работ по присвоению наименованию, переименованию объекта.</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4.3.3. Ходатайства (предложения) Инициатора по наименованию улиц составляются в произвольной форме, но должны содержать следующие сведения:</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сведения об Инициаторе предложения:</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а) для юридических лиц - наименование юридического лица, юридический и фактический адрес ИНН/ОГРН, контактный телефон;</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б) для физических лиц - фамилии, имена, отчества граждан, год рождения, адреса места жительства, паспортные данные, контактные телефоны;</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указание на вид объекта, месторасположение и существующее наименование объекта (если таковое имеется);</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предлагаемое наименование и его мотивированное обоснование;</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карта-схема, на которой обозначается расположение объекта;</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xml:space="preserve">- при увековечении памяти выдающихся людей прилагается биографическая справка и перечень заслуг перед страной, перед муниципальным образованием «Городенский сельсовет», а также прилагается согласие семьи или иных лиц, </w:t>
      </w:r>
      <w:r>
        <w:rPr>
          <w:rFonts w:ascii="Tahoma" w:hAnsi="Tahoma" w:cs="Tahoma"/>
          <w:color w:val="000000"/>
          <w:sz w:val="25"/>
          <w:szCs w:val="25"/>
        </w:rPr>
        <w:lastRenderedPageBreak/>
        <w:t>обладающих правами наследования и правами на интеллектуальную собственность в порядке, установленном действующим законодательством Российской Федерации.</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4.3.4. К ходатайствам (предложениям) Инициатора о переименовании улиц, площадей, других объектов на территории муниципального образования, образованных на основе личных имен и производных от них слов и словосочетаний, в обоснование ходатайства (предложения) сообщаются краткие биографические данные этих лиц, чьими именами предлагается переименовать объект.</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4.4. Ходатайства (предложения) Инициатора о наименовании, переименовании и упразднении наименования улиц, площадей, других составных частей и объектов на территории муниципального образования, об установке мемориальных досок и памятных знаков, регистрируются в день их поступления.</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4.5. Ходатайство (предложение) о присвоении наименования, переименования улиц, площадей, других объектов и составных частей муниципального образования, установки мемориальных досок, памятных знаков в муниципальном образовании рассматривается на публичных слушаниях, которые назначаются Собранием депутатов Городенского сельсовета Льговского района в порядке, установленном правовыми актами органов местного самоуправления муниципального образования.</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5. Порядок принятия решения о присвоении наименования элементу планировочной структуры (о переименовании элемента планировочной структуры)</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5.1. По результатам проведения публичных слушаний по существу обсуждаемого вопроса не выносятся какие-либо решения.</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Мнения участников публичных слушаний носят информационно-рекомендательный характер.</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5.2. По результатам рассмотрения предложений Собрание депутатов Городенского сельсовета Льговского района принимает одно из следующих решений:</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а) о поддержании предложения, внесенного Инициатором;</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б) об отклонении инициативы.</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5.3. О принятом решении Инициатору в течение пяти рабочих дней сообщается в письменном виде с обоснованием принятого решения (в случае отказа).</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5.4. Решение Собрания депутатов Городенского сельсовета Льговского района  о наименовании, переименовании и упразднении наименования улиц площадей, других составных частей и объектов муниципального образования, установки мемориальных досок и памятных знаков на территории муниципального образования или об отказе в решении данных вопросов подлежит обязательному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информационно-телекоммуникационной сети «Интернет».</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lastRenderedPageBreak/>
        <w:t>5.5. Решение Собрания депутатов Городенского сельсовета Льговского района вступает в силу с момента опубликования.</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Приложение №1</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к Порядку наименования и переименования</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улиц и других частей населенных пунктов</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Городенского сельсовета Льговского района</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Курской области</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Главе населенных пунктов</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Городенского сельсовета Льговского района</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__________________________________</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(Наименование юридического лица,</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__________________________________</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его почтовый адрес,</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__________________________________</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телефон, факс,</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__________________________________</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Ф.И.О. представителя, реквизиты</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__________________________________</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документа, удостоверяющие</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__________________________________</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полномочия представителя</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юридического лица;</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__________________________________</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Ф.И.О. физического лица</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__________________________________</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(либо представителя)</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__________________________________</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адрес, телефон</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__________________________________</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данные паспорта, реквизиты</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доверенности</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ПРЕДЛОЖЕНИЕ</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Прошу присвоить наименование (переименовать)</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____________________________________________________________________</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____________________________________________________________________</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(существующее  и предполагаемое  наименование улиц  и других частей города,</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месторасположение улицы, проезда,  проспекта, площади, застройки или других</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частей города).</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Обоснование вносимого предложения: ________________________________________</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lastRenderedPageBreak/>
        <w:t>____________________________________________________________________</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____________________________________________________________________</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Приложение:</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 краткая историческая справка о знаменательном событии - в случае, если наименование связано со знаменательным событием;</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 при увековечении памяти выдающихся людей:</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согласие семьи и родственников (если имеются);</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краткая историко-биографическая справка.</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E841C3" w:rsidRDefault="00E841C3" w:rsidP="00E841C3">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Дата ____________________                      Подпись ____________________</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E841C3"/>
    <w:rsid w:val="00560C54"/>
    <w:rsid w:val="008D3761"/>
    <w:rsid w:val="00E841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41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41C3"/>
    <w:rPr>
      <w:b/>
      <w:bCs/>
    </w:rPr>
  </w:style>
  <w:style w:type="character" w:styleId="a5">
    <w:name w:val="Hyperlink"/>
    <w:basedOn w:val="a0"/>
    <w:uiPriority w:val="99"/>
    <w:semiHidden/>
    <w:unhideWhenUsed/>
    <w:rsid w:val="00E841C3"/>
    <w:rPr>
      <w:color w:val="0000FF"/>
      <w:u w:val="single"/>
    </w:rPr>
  </w:style>
</w:styles>
</file>

<file path=word/webSettings.xml><?xml version="1.0" encoding="utf-8"?>
<w:webSettings xmlns:r="http://schemas.openxmlformats.org/officeDocument/2006/relationships" xmlns:w="http://schemas.openxmlformats.org/wordprocessingml/2006/main">
  <w:divs>
    <w:div w:id="29244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cs.cntd.ru/document/4202348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2671</Words>
  <Characters>15226</Characters>
  <Application>Microsoft Office Word</Application>
  <DocSecurity>0</DocSecurity>
  <Lines>126</Lines>
  <Paragraphs>35</Paragraphs>
  <ScaleCrop>false</ScaleCrop>
  <Company>SPecialiST RePack</Company>
  <LinksUpToDate>false</LinksUpToDate>
  <CharactersWithSpaces>17862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2023-07-27T09:19:00Z</dcterms:created>
  <dcterms:modified xsi:type="dcterms:W3CDTF">2023-07-27T09:19:00Z</dcterms:modified>
</cp:coreProperties>
</file>