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1F" w:rsidRDefault="00E6181F" w:rsidP="00E61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E6181F" w:rsidRDefault="00E6181F" w:rsidP="00E61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E6181F" w:rsidRDefault="00E6181F" w:rsidP="00E61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E6181F" w:rsidRDefault="00E6181F" w:rsidP="00E61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6181F" w:rsidRDefault="00E6181F" w:rsidP="00E61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E6181F" w:rsidRDefault="00E6181F" w:rsidP="00E61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20 апреля 2022 года № 43</w:t>
      </w:r>
    </w:p>
    <w:p w:rsidR="00E6181F" w:rsidRDefault="00E6181F" w:rsidP="00E61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6181F" w:rsidRDefault="00E6181F" w:rsidP="00E61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изменения в Постановление Администрации Городенского сельсовета Льговского района от 03.03.2022г. № 29 «Об утверждении Правил внутреннего трудового распорядка в Администрации Городенского сельсовета Льговского района»</w:t>
      </w:r>
    </w:p>
    <w:p w:rsidR="00E6181F" w:rsidRDefault="00E6181F" w:rsidP="00E61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6181F" w:rsidRDefault="00E6181F" w:rsidP="00E61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основании протеста Льговской межрайонной прокуратуры от 07.04.2022 г.№ 80-2022,  с изменениями в Федеральном  законе №439-Ф3 от 16.12.2019г. «О внесении изменений в Трудовой кодекс Российской Федерации в части формирования сведений о трудовой деятельности в электронном виде» ,вступившим в силу 01.01.2020 г. ,в соответствии  со ст.263.1 Трудового кодекса Российской Федерации, </w:t>
      </w:r>
      <w:r>
        <w:rPr>
          <w:rFonts w:ascii="Tahoma" w:hAnsi="Tahoma" w:cs="Tahoma"/>
          <w:color w:val="000000"/>
          <w:sz w:val="14"/>
          <w:szCs w:val="14"/>
        </w:rPr>
        <w:br/>
        <w:t>Администрация Городенского сельсовета Льговского района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постановляет:</w:t>
      </w:r>
    </w:p>
    <w:p w:rsidR="00E6181F" w:rsidRDefault="00E6181F" w:rsidP="00E61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Внести изменения в постановление Администрации Городенского сельсовета Льговского района от 03.03.2022г. № 29 «Об утверждении Правил внутреннего трудового распорядка в Администрации Городенского сельсовета Льговского района» дополнения и изменения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1. п.2.2  дополнить следующим содержанием</w:t>
      </w:r>
    </w:p>
    <w:p w:rsidR="00E6181F" w:rsidRDefault="00E6181F" w:rsidP="00E61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 сведения об адресах сайтов и (или) страниц сайтов  на которых гражданин, претендующий на замещение должности муниципальной службы, муниципальный служащий размещает общедоступную информацию, а также данные, позволяющие их индетифицировать на сайте информационно-телекоммуникационной сети «Интернет»».</w:t>
      </w:r>
    </w:p>
    <w:p w:rsidR="00E6181F" w:rsidRDefault="00E6181F" w:rsidP="00E61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2. п.11.1 </w:t>
      </w:r>
      <w:r>
        <w:rPr>
          <w:rFonts w:ascii="Tahoma" w:hAnsi="Tahoma" w:cs="Tahoma"/>
          <w:color w:val="000000"/>
          <w:sz w:val="14"/>
          <w:szCs w:val="14"/>
        </w:rPr>
        <w:t> изложить в новой редакции:</w:t>
      </w:r>
    </w:p>
    <w:p w:rsidR="00E6181F" w:rsidRDefault="00E6181F" w:rsidP="00E61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«11.1 Заработная плата выплачивается Работникам 2 (два) раза в месяц . Заработная плата за первую половину месяца выплачивается 19-го числа каждого месяца, а заработная плата за вторую половину месяца выплачивается 4-го числа каждого месяца, следующего за расчетным».</w:t>
      </w:r>
    </w:p>
    <w:p w:rsidR="00E6181F" w:rsidRDefault="00E6181F" w:rsidP="00E61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2. Контроль за выполнением настоящего постановления оставляю за собой.</w:t>
      </w:r>
    </w:p>
    <w:p w:rsidR="00E6181F" w:rsidRDefault="00E6181F" w:rsidP="00E61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с момента подписания, подлежит р  размещению на официальном сайте Администрации Городенского  сельсовета Льговского района.</w:t>
      </w:r>
    </w:p>
    <w:p w:rsidR="00E6181F" w:rsidRDefault="00E6181F" w:rsidP="00E61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6181F" w:rsidRDefault="00E6181F" w:rsidP="00E61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6181F" w:rsidRDefault="00E6181F" w:rsidP="00E61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E6181F" w:rsidRDefault="00E6181F" w:rsidP="00E618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           И.В.Губарев  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6181F"/>
    <w:rsid w:val="00560C54"/>
    <w:rsid w:val="00A21151"/>
    <w:rsid w:val="00E6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8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2023-07-27T09:35:00Z</dcterms:created>
  <dcterms:modified xsi:type="dcterms:W3CDTF">2023-07-27T09:35:00Z</dcterms:modified>
</cp:coreProperties>
</file>