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16 марта 2022года N 32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 </w:t>
      </w:r>
      <w:hyperlink r:id="rId5" w:anchor="6540IN" w:history="1"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Правил подготовки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основании  </w:t>
      </w:r>
      <w:hyperlink r:id="rId6" w:anchor="7DM0KA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постановления Правительства Российской Федерации от 26 ноября 2015 года N 1268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Администрация Городенского сельсовета Льговского района ПОСТАНОВЛЯЕТ:</w:t>
      </w:r>
    </w:p>
    <w:p w:rsidR="00456C00" w:rsidRPr="00456C00" w:rsidRDefault="00456C00" w:rsidP="00456C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прилагаемые </w:t>
      </w:r>
      <w:hyperlink r:id="rId7" w:anchor="6540IN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Правила подготовки 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456C00" w:rsidRPr="00456C00" w:rsidRDefault="00456C00" w:rsidP="00456C0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 вступает в силу со дня его подписания.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                                             В.М.Сотникова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УТВЕРЖДЕНЫ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постановлением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Администрации Городенского сельсовета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16 марта  2022 г. № 32          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Правила подготовки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Настоящие Правила устанавливают порядок подготовки Администрацией Городенского сельсовета Льговского района   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форму ежегодного плана согласно </w:t>
      </w:r>
      <w:hyperlink r:id="rId8" w:anchor="7DA0K6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приложению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Ежегодные планы разрабатывают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в) специалист Администрацией Городенского сельсовета Льговского района , уполномоченный на осуществление муниципального контроля в соответствующих сферах деятельности на территории Городенского сельсовета Льговского района.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При разработке ежегодных планов уполномоченным на осуществление  муниципального контроля, предусматривается: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 </w:t>
      </w:r>
      <w:hyperlink r:id="rId9" w:anchor="7EA0KH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частями 8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</w:t>
      </w:r>
      <w:hyperlink r:id="rId10" w:anchor="7EC0KI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9 статьи 9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 </w:t>
      </w:r>
      <w:hyperlink r:id="rId11" w:anchor="A700N7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статьями 26_1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и </w:t>
      </w:r>
      <w:hyperlink r:id="rId12" w:anchor="A720N6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26_2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(далее - </w:t>
      </w:r>
      <w:hyperlink r:id="rId13" w:anchor="7D20K3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Федеральный закон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), федеральными законами, определяющими особенности организации и проведения плановых проверок в отдельных сферах  контроля (надзора), а также положениями о видах  муниципального контроля (надзора), осуществляемых с применением риск-ориентированного подхода в соответствии с </w:t>
      </w:r>
      <w:hyperlink r:id="rId14" w:anchor="A6U0N6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частью 9_3 статьи 9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согласование с другими заинтересованными органами, указанными в </w:t>
      </w:r>
      <w:hyperlink r:id="rId15" w:anchor="6580IP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пункте 2 настоящих Правил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составление проекта ежегодного плана по форме, предусмотренной </w:t>
      </w:r>
      <w:hyperlink r:id="rId16" w:anchor="7DA0K6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приложением к настоящим Правилам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         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 </w:t>
      </w:r>
      <w:hyperlink r:id="rId17" w:anchor="7E20KE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частью 6_1 статьи 9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и его утверждение руководителем соответствующего органа, указанного в абзаце первом настоящего пункта.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3_1. При разработке ежегодных планов 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Ежегодный план, включает сведения утвержденных ежегодных планов  Администрацией Городенского сельсовета Льговского района   о проведении плановых проверок юридических лиц и индивидуальных предпринимателей на территории Городенского сельсовета Льговского района.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Указанный ежегодный план разрабатывается  до 31 декабря года, предшествующего году проведения плановых проверок.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Ежегодные планы размещаются на официальном сайте Городенского сельсовета Льговского района  в сети Интернет.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Внесение изменений в ежегодный план допускается в следующих случаях: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исключение проверки из ежегодного плана: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связи с принятием  Администрацией Городенского сельсовета Льговского района, осуществляющим  муниципальный  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</w:t>
      </w: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принятием  Администрацией Городенского сельсовета Льговского района   решения об исключении соответствующей проверки из ежегодного плана в случаях, предусмотренных </w:t>
      </w:r>
      <w:hyperlink r:id="rId18" w:anchor="A700N7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 26_1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наступлением обстоятельств непреодолимой силы;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запретом на проведение плановых проверок, предусмотренным </w:t>
      </w:r>
      <w:hyperlink r:id="rId19" w:anchor="A760N7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частью 1 статьи 26_2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запретом на проведение плановых проверок, предусмотренным </w:t>
      </w:r>
      <w:hyperlink r:id="rId20" w:anchor="A8K0NN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частью 1_1 статьи 26_2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принятием  Администрацией Городенского сельсовета Льговского района 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принятием  Администрацией Городенского сельсовета Льговского района  в 2020-2021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признанием утратившими силу положений федерального закона, устанавливающих вид 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изменение указанных в ежегодном плане сведений о юридическом лице или индивидуальном предпринимателе: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реорганизацией юридического лица;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в связи с необходимостью указания в ежегодном плане информации, предусмотренной </w:t>
      </w:r>
      <w:hyperlink r:id="rId21" w:anchor="A7I0NA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пунктом 3 части 1 статьи 26_2 Федерального закона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в связи с необходимостью изменения вида  муниципального контроля, в рамках которого проводится плановая проверка, если это предусмотрено положением о виде  муниципального контроля.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Внесение изменений в ежегодный план осуществляется решением  органа муниципального контроля.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 </w:t>
      </w:r>
      <w:hyperlink r:id="rId22" w:anchor="7D60K4" w:history="1">
        <w:r w:rsidRPr="00456C00">
          <w:rPr>
            <w:rFonts w:ascii="Tahoma" w:eastAsia="Times New Roman" w:hAnsi="Tahoma" w:cs="Tahoma"/>
            <w:color w:val="33A6E3"/>
            <w:sz w:val="25"/>
            <w:lang w:eastAsia="ru-RU"/>
          </w:rPr>
          <w:t>пунктом 6 настоящих Правил</w:t>
        </w:r>
      </w:hyperlink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в течение 5 рабочих дней со дня внесения изменений.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 Правилам подготовки органами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государственного контроля (надзора) и органами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контроля ежегодных планов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проведения плановых проверок юридических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лиц и индивидуальных предпринимателей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(В редакции, введенной в действие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 3 сентября 2016 года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hyperlink r:id="rId23" w:anchor="7E40KG" w:history="1"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постановлением Правительства</w:t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szCs w:val="25"/>
            <w:lang w:eastAsia="ru-RU"/>
          </w:rPr>
          <w:br/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 Российской Федерации</w:t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szCs w:val="25"/>
            <w:lang w:eastAsia="ru-RU"/>
          </w:rPr>
          <w:br/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 от 17 августа 2016 года N 806</w:t>
        </w:r>
      </w:hyperlink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;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редакции, введенной в действие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 7 февраля 2019 года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hyperlink r:id="rId24" w:anchor="65A0IQ" w:history="1"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постановлением Правительства</w:t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szCs w:val="25"/>
            <w:lang w:eastAsia="ru-RU"/>
          </w:rPr>
          <w:br/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 Российской Федерации</w:t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szCs w:val="25"/>
            <w:lang w:eastAsia="ru-RU"/>
          </w:rPr>
          <w:br/>
        </w:r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от 28 января 2019 года N 48</w:t>
        </w:r>
      </w:hyperlink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 -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См. </w:t>
      </w:r>
      <w:hyperlink r:id="rId25" w:anchor="7DA0K6" w:history="1">
        <w:r w:rsidRPr="00456C00">
          <w:rPr>
            <w:rFonts w:ascii="Tahoma" w:eastAsia="Times New Roman" w:hAnsi="Tahoma" w:cs="Tahoma"/>
            <w:b/>
            <w:bCs/>
            <w:color w:val="33A6E3"/>
            <w:sz w:val="25"/>
            <w:lang w:eastAsia="ru-RU"/>
          </w:rPr>
          <w:t>предыдущую редакцию</w:t>
        </w:r>
      </w:hyperlink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)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ТИПОВАЯ ФОРМА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ежегодного плана проведения плановых проверок юридических лиц и индивидуальных предпринимателей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24"/>
      </w:tblGrid>
      <w:tr w:rsidR="00456C00" w:rsidRPr="00456C00" w:rsidTr="00456C0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9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</w:tr>
    </w:tbl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96"/>
        <w:gridCol w:w="5028"/>
      </w:tblGrid>
      <w:tr w:rsidR="00456C00" w:rsidRPr="00456C00" w:rsidTr="00456C0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УТВЕРЖДЕН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(фамилия, инициалы и подпись руководителя)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3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 "____" ____________ 20___ г.</w:t>
            </w:r>
          </w:p>
        </w:tc>
      </w:tr>
    </w:tbl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  <w:r w:rsidRPr="00456C0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456C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проведения плановых проверок юридических лиц и индивидуальных предпринимателей на 20__ г.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3"/>
        <w:gridCol w:w="669"/>
        <w:gridCol w:w="628"/>
        <w:gridCol w:w="466"/>
        <w:gridCol w:w="448"/>
        <w:gridCol w:w="397"/>
        <w:gridCol w:w="394"/>
        <w:gridCol w:w="533"/>
        <w:gridCol w:w="535"/>
        <w:gridCol w:w="481"/>
        <w:gridCol w:w="404"/>
        <w:gridCol w:w="434"/>
        <w:gridCol w:w="384"/>
        <w:gridCol w:w="433"/>
        <w:gridCol w:w="543"/>
        <w:gridCol w:w="591"/>
        <w:gridCol w:w="593"/>
        <w:gridCol w:w="773"/>
      </w:tblGrid>
      <w:tr w:rsidR="00456C00" w:rsidRPr="00456C00" w:rsidTr="00456C0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23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Адреса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та на-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ной госу-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Иден-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тифи-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каци-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про-ве-</w:t>
            </w:r>
          </w:p>
        </w:tc>
        <w:tc>
          <w:tcPr>
            <w:tcW w:w="29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Основание проведения проверки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начала про-</w:t>
            </w:r>
          </w:p>
        </w:tc>
        <w:tc>
          <w:tcPr>
            <w:tcW w:w="17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проведения плановой проверки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Форма прове-дения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ние органа государст-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ция о поста-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ция о присвое-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(филиала, представи-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тельства, обособленного структурного подразде-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лени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я), ф.и.о.индивидуаль-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ногопредприни-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мателя, деятельность которого подлежит проверке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место (места) нахож-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дения юридического лица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место (места) факти-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ческого осу-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ществ-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ия деятель-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ностиюриди-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ческого лица, индиви-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дуаль-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ного 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прини-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мателя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хож-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нияобъ-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ек-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тов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дарст-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венный регист-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аци-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онный номер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ный но-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 нало-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гоп-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щика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 про-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верки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дата го-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дар-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ной ре-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гист-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цииюри-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чес-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кого лица, инди-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аль-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ногопред-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мате-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ля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дата окон-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чанияпос-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ней про-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рки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дата нача-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ла осу-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щест-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вле-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нияюр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чес-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ким ли-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цом, инди-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аль-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ным 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мате-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лемдея-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 xml:space="preserve">ности в 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соот-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ствии с 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став-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нымуве-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дом-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нием о нача-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ледея-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ности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иные осно-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вания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 со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ветст-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вии с феде-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раль-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ным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зако-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ном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 про-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вер-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ки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чих дней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чих часов (для м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алого и сред-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него 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прини-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ства и микро-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пред-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прия-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тий)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проверки (доку-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ментар-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 xml:space="preserve">ная, выездная, 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докумен-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тарная и выездная)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венного контроля (надзора), органа муници-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пального контроля, с которым проверка проводится совместно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новлении о назначе-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нииадмини-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стратив-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ног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 наказания или решении о приоста-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новлении и (или) об аннулиро-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вании лицензии, дате их вступле-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 в законную си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лу и дате окончания проведе-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ния проверки, по резуль-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татам которой они приняты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нии деятель-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ностиюридичес-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кого лица и индиви-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дуального предпри-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нимателяопреде-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ленной категории риска, опреде-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ленного класса (катего-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рии) опасности, об отнесении объекта государ-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ственного контроля (надзора) к опреде-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 xml:space="preserve">ленной категории риска, 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опреде-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ленному классу (катего-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рии) опас-</w:t>
            </w: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ности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56C00" w:rsidRPr="00456C00" w:rsidTr="00456C00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C00" w:rsidRPr="00456C00" w:rsidRDefault="00456C00" w:rsidP="00456C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C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Если планируется проведение мероприятий по контролю в отношении объектов защиты, объектов использования атомной энергии, опасных </w:t>
      </w: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производственных объектов и гидротехнических сооружений, дополнительно указывается наименование этих объектов.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Указывается календарный месяц начала проведения проверки.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C00" w:rsidRPr="00456C00" w:rsidRDefault="00456C00" w:rsidP="00456C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C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Заполняется, если проверка проводится по виду  муниципального контроля (надзора), осуществляемого с применением риск-ориентированного подхода.  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A7B"/>
    <w:multiLevelType w:val="multilevel"/>
    <w:tmpl w:val="2C64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56C00"/>
    <w:rsid w:val="00071D72"/>
    <w:rsid w:val="00456C0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C00"/>
    <w:rPr>
      <w:b/>
      <w:bCs/>
    </w:rPr>
  </w:style>
  <w:style w:type="character" w:styleId="a5">
    <w:name w:val="Hyperlink"/>
    <w:basedOn w:val="a0"/>
    <w:uiPriority w:val="99"/>
    <w:semiHidden/>
    <w:unhideWhenUsed/>
    <w:rsid w:val="00456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13" Type="http://schemas.openxmlformats.org/officeDocument/2006/relationships/hyperlink" Target="https://docs.cntd.ru/document/902135756" TargetMode="External"/><Relationship Id="rId18" Type="http://schemas.openxmlformats.org/officeDocument/2006/relationships/hyperlink" Target="https://docs.cntd.ru/document/9021357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135756" TargetMode="External"/><Relationship Id="rId7" Type="http://schemas.openxmlformats.org/officeDocument/2006/relationships/hyperlink" Target="https://docs.cntd.ru/document/902223988" TargetMode="External"/><Relationship Id="rId12" Type="http://schemas.openxmlformats.org/officeDocument/2006/relationships/hyperlink" Target="https://docs.cntd.ru/document/902135756" TargetMode="External"/><Relationship Id="rId17" Type="http://schemas.openxmlformats.org/officeDocument/2006/relationships/hyperlink" Target="https://docs.cntd.ru/document/902135756" TargetMode="External"/><Relationship Id="rId25" Type="http://schemas.openxmlformats.org/officeDocument/2006/relationships/hyperlink" Target="https://docs.cntd.ru/document/54264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3988" TargetMode="External"/><Relationship Id="rId20" Type="http://schemas.openxmlformats.org/officeDocument/2006/relationships/hyperlink" Target="https://docs.cntd.ru/document/9021357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19732" TargetMode="External"/><Relationship Id="rId11" Type="http://schemas.openxmlformats.org/officeDocument/2006/relationships/hyperlink" Target="https://docs.cntd.ru/document/902135756" TargetMode="External"/><Relationship Id="rId24" Type="http://schemas.openxmlformats.org/officeDocument/2006/relationships/hyperlink" Target="https://docs.cntd.ru/document/552243995" TargetMode="External"/><Relationship Id="rId5" Type="http://schemas.openxmlformats.org/officeDocument/2006/relationships/hyperlink" Target="https://docs.cntd.ru/document/902223988" TargetMode="External"/><Relationship Id="rId15" Type="http://schemas.openxmlformats.org/officeDocument/2006/relationships/hyperlink" Target="https://docs.cntd.ru/document/902223988" TargetMode="External"/><Relationship Id="rId23" Type="http://schemas.openxmlformats.org/officeDocument/2006/relationships/hyperlink" Target="https://docs.cntd.ru/document/420372694" TargetMode="Externa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hyperlink" Target="https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756" TargetMode="External"/><Relationship Id="rId14" Type="http://schemas.openxmlformats.org/officeDocument/2006/relationships/hyperlink" Target="https://docs.cntd.ru/document/902135756" TargetMode="External"/><Relationship Id="rId22" Type="http://schemas.openxmlformats.org/officeDocument/2006/relationships/hyperlink" Target="https://docs.cntd.ru/document/9022239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2312</Words>
  <Characters>13181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2023-07-27T09:41:00Z</dcterms:created>
  <dcterms:modified xsi:type="dcterms:W3CDTF">2023-07-27T09:42:00Z</dcterms:modified>
</cp:coreProperties>
</file>