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АДМИНИСТРАЦИЯ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ГОРОДЕНСКОГО СЕЛЬСОВЕТА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ЛЬГОВСКОГО РАЙОНА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ПОСТАНОВЛЕНИЕ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от 03 марта  2022г. № 26</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Об утверждении административного регламента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по предоставлению муниципальной услуги</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«Предоставление жилого помещения по</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договору социального найма» на</w:t>
      </w:r>
      <w:r w:rsidRPr="00A52E93">
        <w:rPr>
          <w:rFonts w:ascii="Tahoma" w:eastAsia="Times New Roman" w:hAnsi="Tahoma" w:cs="Tahoma"/>
          <w:b/>
          <w:bCs/>
          <w:i/>
          <w:iCs/>
          <w:color w:val="000000"/>
          <w:kern w:val="36"/>
          <w:sz w:val="48"/>
          <w:szCs w:val="48"/>
          <w:lang w:eastAsia="ru-RU"/>
        </w:rPr>
        <w:t> </w:t>
      </w:r>
      <w:r w:rsidRPr="00A52E93">
        <w:rPr>
          <w:rFonts w:ascii="Tahoma" w:eastAsia="Times New Roman" w:hAnsi="Tahoma" w:cs="Tahoma"/>
          <w:b/>
          <w:bCs/>
          <w:color w:val="000000"/>
          <w:kern w:val="36"/>
          <w:sz w:val="48"/>
          <w:szCs w:val="48"/>
          <w:lang w:eastAsia="ru-RU"/>
        </w:rPr>
        <w:t>территории </w:t>
      </w:r>
      <w:r w:rsidRPr="00A52E93">
        <w:rPr>
          <w:rFonts w:ascii="Tahoma" w:eastAsia="Times New Roman" w:hAnsi="Tahoma" w:cs="Tahoma"/>
          <w:b/>
          <w:bCs/>
          <w:i/>
          <w:i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муниципального образования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В соответствии с Федеральным законом от 27.06.2010 г.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Городенского сельсовета Льговского района от 06 ноября 2018г. № 96 « О разработке и утверждении административных регламентов предоставления муниципальных услуг»  Администрация  Городенского Льговского района ПОСТАНОВЛЯЕТ: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1.Утвердить прилагаемый административный регламент   Администрации  Городенского сельсовета Льговского района  по предоставлению муниципальной услуги «Предоставление жилого помещения  по договору социального найма на территории муниципального образования.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 Контроль за выполнением настоящего постановления возложить на заместителя  главы Администрации  Городенского сельсовета  Сотникову В.М..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   Постановление  вступает в силу со  дня его подписания и подлежит опубликованию на официальном сайте муниципального образования «Городенский сельсовет» Льговского района Курской области в сети Интернет.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Врио Главы Городенского сельсовета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Льговского района                                                                                   В.М.Сотникова</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lastRenderedPageBreak/>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УТВЕРЖДЕН</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постановлением Администрации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Городенского сельсовета Льговского района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от 03.03.2022г. № 26</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АДМИНИСТРАТИВНЫЙ РЕГЛАМЕНТ</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предоставления государственной (муниципальной) услуги «Предоставление жилого помещения по договору социального найма» на территории муниципального образования</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I.                  Общие положения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Предмет регулирования Административного регламента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1.1.         Административный регламент предоставления 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«Предоставление жилого помещения по договору социального найма»</w:t>
      </w:r>
      <w:r w:rsidRPr="00A52E93">
        <w:rPr>
          <w:rFonts w:ascii="Tahoma" w:eastAsia="Times New Roman" w:hAnsi="Tahoma" w:cs="Tahoma"/>
          <w:b/>
          <w:bCs/>
          <w:color w:val="000000"/>
          <w:sz w:val="14"/>
          <w:lang w:eastAsia="ru-RU"/>
        </w:rPr>
        <w:t> </w:t>
      </w:r>
      <w:r w:rsidRPr="00A52E93">
        <w:rPr>
          <w:rFonts w:ascii="Tahoma" w:eastAsia="Times New Roman" w:hAnsi="Tahoma" w:cs="Tahoma"/>
          <w:i/>
          <w:iCs/>
          <w:color w:val="000000"/>
          <w:sz w:val="14"/>
          <w:lang w:eastAsia="ru-RU"/>
        </w:rPr>
        <w:t>в муниципальном образовании «Городенский сельсовет» Льговского района Курской области. </w:t>
      </w:r>
      <w:r w:rsidRPr="00A52E93">
        <w:rPr>
          <w:rFonts w:ascii="Tahoma" w:eastAsia="Times New Roman" w:hAnsi="Tahoma" w:cs="Tahoma"/>
          <w:color w:val="000000"/>
          <w:sz w:val="14"/>
          <w:szCs w:val="14"/>
          <w:lang w:eastAsia="ru-RU"/>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Круг Заявителей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Требования к порядку информирования о 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1.4.           Информирование о порядке предоставления государственной (муниципальной) услуги осуществляется: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   непосредственно при личном приеме заявителя в </w:t>
      </w:r>
      <w:r w:rsidRPr="00A52E93">
        <w:rPr>
          <w:rFonts w:ascii="Tahoma" w:eastAsia="Times New Roman" w:hAnsi="Tahoma" w:cs="Tahoma"/>
          <w:i/>
          <w:iCs/>
          <w:color w:val="000000"/>
          <w:sz w:val="14"/>
          <w:lang w:eastAsia="ru-RU"/>
        </w:rPr>
        <w:t>муниципальном образовании</w:t>
      </w:r>
      <w:r w:rsidRPr="00A52E93">
        <w:rPr>
          <w:rFonts w:ascii="Tahoma" w:eastAsia="Times New Roman" w:hAnsi="Tahoma" w:cs="Tahoma"/>
          <w:color w:val="000000"/>
          <w:sz w:val="14"/>
          <w:szCs w:val="14"/>
          <w:lang w:eastAsia="ru-RU"/>
        </w:rPr>
        <w:t>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  по телефону Уполномоченном органе или многофункциональном центре;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    письменно, в том числе посредством электронной почты, факсимильной связи;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4)  посредством размещения в открытой и доступной форме информации: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федеральной государственной информационной системе «Единый портал государственных и муниципальных услуг (функций)» </w:t>
      </w:r>
      <w:hyperlink r:id="rId5" w:history="1">
        <w:r w:rsidRPr="00A52E93">
          <w:rPr>
            <w:rFonts w:ascii="Tahoma" w:eastAsia="Times New Roman" w:hAnsi="Tahoma" w:cs="Tahoma"/>
            <w:color w:val="33A6E3"/>
            <w:sz w:val="14"/>
            <w:lang w:eastAsia="ru-RU"/>
          </w:rPr>
          <w:t>(https://www.gosuslugi.ru/)</w:t>
        </w:r>
      </w:hyperlink>
      <w:r w:rsidRPr="00A52E93">
        <w:rPr>
          <w:rFonts w:ascii="Tahoma" w:eastAsia="Times New Roman" w:hAnsi="Tahoma" w:cs="Tahoma"/>
          <w:color w:val="000000"/>
          <w:sz w:val="14"/>
          <w:szCs w:val="14"/>
          <w:lang w:eastAsia="ru-RU"/>
        </w:rPr>
        <w:t> (далее – ЕПГУ);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 официальном сайте Администрации (http://</w:t>
      </w:r>
      <w:r w:rsidRPr="00A52E93">
        <w:rPr>
          <w:rFonts w:ascii="Tahoma" w:eastAsia="Times New Roman" w:hAnsi="Tahoma" w:cs="Tahoma"/>
          <w:b/>
          <w:bCs/>
          <w:i/>
          <w:iCs/>
          <w:color w:val="000000"/>
          <w:sz w:val="14"/>
          <w:lang w:eastAsia="ru-RU"/>
        </w:rPr>
        <w:t> </w:t>
      </w:r>
      <w:r w:rsidRPr="00A52E93">
        <w:rPr>
          <w:rFonts w:ascii="Tahoma" w:eastAsia="Times New Roman" w:hAnsi="Tahoma" w:cs="Tahoma"/>
          <w:color w:val="000000"/>
          <w:sz w:val="14"/>
          <w:szCs w:val="14"/>
          <w:lang w:eastAsia="ru-RU"/>
        </w:rPr>
        <w:t>gorodensk.rkursk.ru./);</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5)       посредством размещения информации на информационных стендах Уполномоченного органа или многофункционального центра.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1.5. Информирование осуществляется по вопросам, касающимся: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способов подачи заявления о 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lastRenderedPageBreak/>
        <w:t>справочной информации о работе Уполномоченного органа (структурных подразделений Уполномоченного органа);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порядка и сроков предоставления государственной (муниципальной) услуги; порядка получения сведений о ходе рассмотрения заявления 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предоставлении государственной (муниципальной) услуги и о результатах предоставления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изложить обращение в письменной форме;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назначить другое время для консультаций.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Продолжительность информирования по телефону не должна превышать 10</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минут.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Информирование осуществляется в соответствии с графиком приема граждан.</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 порядке рассмотрения обращений граждан Российской Федерации» (далее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Федеральный закон № 59-ФЗ).</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адрес официального сайта, а также электронной почты и (или) формы обратной связи Уполномоченного органа в сети «Интернет».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II.   Стандарт предоставления государственной (муниципальной) услуги Наименование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       Государственная (муниципальная) услуга «Предоставление жилого помещения по договору социального найма» предоставляется Администрацией  Городенского сельсовета Льговского района  (далее – Администрация).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2.2.                 Уполномоченным органом</w:t>
      </w:r>
      <w:r w:rsidRPr="00A52E93">
        <w:rPr>
          <w:rFonts w:ascii="Tahoma" w:eastAsia="Times New Roman" w:hAnsi="Tahoma" w:cs="Tahoma"/>
          <w:i/>
          <w:iCs/>
          <w:color w:val="000000"/>
          <w:sz w:val="14"/>
          <w:lang w:eastAsia="ru-RU"/>
        </w:rPr>
        <w:t>,( органа местного самоуправления)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2.3.  </w:t>
      </w:r>
      <w:r w:rsidRPr="00A52E93">
        <w:rPr>
          <w:rFonts w:ascii="Tahoma" w:eastAsia="Times New Roman" w:hAnsi="Tahoma" w:cs="Tahoma"/>
          <w:color w:val="000000"/>
          <w:sz w:val="14"/>
          <w:szCs w:val="14"/>
          <w:lang w:eastAsia="ru-RU"/>
        </w:rPr>
        <w:t>В предоставлении муниципальной услуги принимают участие: Муниципальное образование Городенский сельсовет Льговского района</w:t>
      </w:r>
      <w:r w:rsidRPr="00A52E93">
        <w:rPr>
          <w:rFonts w:ascii="Tahoma" w:eastAsia="Times New Roman" w:hAnsi="Tahoma" w:cs="Tahoma"/>
          <w:i/>
          <w:i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 предоставлении государственной (муниципальной) услуги Уполномоченный орган взаимодействует 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lastRenderedPageBreak/>
        <w:t>2.3.3.      Пенсионным Фондом Российской Федерации в части проверки соответствия фамильно-именной группы, даты рождения, СНИЛС.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Описание результата предоставления государственной (муниципальной)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2.5.   Результатом предоставления государственной (муниципальной) услуги является: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2.5.1.   Решение о предоставлении государственной (муниципальной) услуги по форме, согласно Приложению № 1 к настоящему Административному регламенту.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2.5.2 Проект Договора социального найма жилого помещения, согласно Приложению № 5 к настоящему Административному регламенту.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2.5.3. 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Срок предоставления государственной (муниципальной) услуги, в том числе с учетом необходимости обращения в организации, участвующие 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Нормативные правовые акты, регулирующие предоставление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xml:space="preserve">Исчерпывающий перечень документов и сведений, необходимых в соответствии с нормативными правовыми актами </w:t>
      </w:r>
      <w:r w:rsidRPr="00A52E93">
        <w:rPr>
          <w:rFonts w:ascii="Tahoma" w:eastAsia="Times New Roman" w:hAnsi="Tahoma" w:cs="Tahoma"/>
          <w:b/>
          <w:bCs/>
          <w:color w:val="000000"/>
          <w:kern w:val="36"/>
          <w:sz w:val="48"/>
          <w:szCs w:val="48"/>
          <w:lang w:eastAsia="ru-RU"/>
        </w:rPr>
        <w:lastRenderedPageBreak/>
        <w:t>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2.9.     Для получения государственной (муниципальной) услуги заявитель представляет: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2.9.1.  Заявление о предоставлении государственной (муниципальной) услуги по форме, согласно Приложению № 4 к настоящему Административному регламенту.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форме электронного документа в личном кабинете на ЕПГУ; дополнительно на бумажном носителе в виде распечатанного экземпляра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электронного документа в Уполномоченном органе, многофункциональном центре</w:t>
      </w:r>
      <w:r w:rsidRPr="00A52E93">
        <w:rPr>
          <w:rFonts w:ascii="Tahoma" w:eastAsia="Times New Roman" w:hAnsi="Tahoma" w:cs="Tahoma"/>
          <w:i/>
          <w:iCs/>
          <w:color w:val="000000"/>
          <w:sz w:val="14"/>
          <w:lang w:eastAsia="ru-RU"/>
        </w:rPr>
        <w:t>.</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2.9.2. Документ, удостоверяющий личность заявителя, представителя.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2.9.3.   Документы, удостоверяющие личность членов семьи, достигших 14</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летнего возраста.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Исчерпывающий перечень документов и сведений, необходимых в соответствии с нормативными правовыми актами для предоставления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lastRenderedPageBreak/>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2.11.1.      Сведения из Единого государственного реестра записей актов гражданского состояния о рождении, о заключении брака;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2.11.2.   Проверка соответствия фамильно-именной группы, даты рождения, пола и СНИЛС;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2.11.3.   Сведения, подтверждающие действительность паспорта гражданина Российской Федерации;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2.11.5.     Сведения из Единого государственного реестра индивидуальных предпринимателей.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2.12.         При предоставлении государственной (муниципальной) услуги запрещается требовать от заявителя: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2.12.2.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A52E93">
        <w:rPr>
          <w:rFonts w:ascii="Tahoma" w:eastAsia="Times New Roman" w:hAnsi="Tahoma" w:cs="Tahoma"/>
          <w:i/>
          <w:iCs/>
          <w:color w:val="000000"/>
          <w:sz w:val="14"/>
          <w:lang w:eastAsia="ru-RU"/>
        </w:rPr>
        <w:t>Курской области</w:t>
      </w:r>
      <w:r w:rsidRPr="00A52E93">
        <w:rPr>
          <w:rFonts w:ascii="Tahoma" w:eastAsia="Times New Roman" w:hAnsi="Tahoma" w:cs="Tahoma"/>
          <w:color w:val="000000"/>
          <w:sz w:val="14"/>
          <w:szCs w:val="14"/>
          <w:lang w:eastAsia="ru-RU"/>
        </w:rPr>
        <w:t>, муниципальными правовыми актами </w:t>
      </w:r>
      <w:r w:rsidRPr="00A52E93">
        <w:rPr>
          <w:rFonts w:ascii="Tahoma" w:eastAsia="Times New Roman" w:hAnsi="Tahoma" w:cs="Tahoma"/>
          <w:i/>
          <w:iCs/>
          <w:color w:val="000000"/>
          <w:sz w:val="14"/>
          <w:lang w:eastAsia="ru-RU"/>
        </w:rPr>
        <w:t>Муниципального образования «Городенский сельсовет» Льговского района </w:t>
      </w:r>
      <w:r w:rsidRPr="00A52E93">
        <w:rPr>
          <w:rFonts w:ascii="Tahoma" w:eastAsia="Times New Roman" w:hAnsi="Tahoma" w:cs="Tahoma"/>
          <w:color w:val="000000"/>
          <w:sz w:val="14"/>
          <w:szCs w:val="14"/>
          <w:lang w:eastAsia="ru-RU"/>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Исчерпывающий перечень оснований для отказа в приеме документов, необходимых для предоставления государственно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2.13.2.      Неполное заполнение обязательных полей в форме запроса о предоставлении услуги (недостоверное, неправильное).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2.13.3. Представление неполного комплекта документов.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2.13.8.    Заявление подано лицом, не имеющим полномочий представлять интересы заявителя.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xml:space="preserve">Исчерпывающий перечень оснований для приостановления или отказа в предоставлении </w:t>
      </w:r>
      <w:r w:rsidRPr="00A52E93">
        <w:rPr>
          <w:rFonts w:ascii="Tahoma" w:eastAsia="Times New Roman" w:hAnsi="Tahoma" w:cs="Tahoma"/>
          <w:b/>
          <w:bCs/>
          <w:color w:val="000000"/>
          <w:kern w:val="36"/>
          <w:sz w:val="48"/>
          <w:szCs w:val="48"/>
          <w:lang w:eastAsia="ru-RU"/>
        </w:rPr>
        <w:lastRenderedPageBreak/>
        <w:t>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2.14. Основаниями для отказа в предоставлении услуги являются: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2.14.2.    Представленными документами и сведениями не подтверждается право гражданина в предоставлении жилого помещения.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2.15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Перечень услуг, которые являются необходимыми и обязательными для предоставления государственной (муниципальной) услуги, в том числе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2.16.           Услуги, необходимые и обязательные для предоставления государственной (муниципальной) услуги, отсутствуют.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2.17.               Предоставление (государственной) муниципальной услуги осуществляется бесплатно.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Порядок, размер и основания взимания платы за предоставление услуг, которые являются необходимыми и обязательными для предоставления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государственной (муниципальной) услуги, включая информацию о методике расчета размера такой платы</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2.18.           Услуги, необходимые и обязательные для предоставления государственной (муниципальной) услуги, отсутствуют.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xml:space="preserve">Максимальный срок ожидания в очереди при подаче запроса о </w:t>
      </w:r>
      <w:r w:rsidRPr="00A52E93">
        <w:rPr>
          <w:rFonts w:ascii="Tahoma" w:eastAsia="Times New Roman" w:hAnsi="Tahoma" w:cs="Tahoma"/>
          <w:b/>
          <w:bCs/>
          <w:color w:val="000000"/>
          <w:kern w:val="36"/>
          <w:sz w:val="48"/>
          <w:szCs w:val="48"/>
          <w:lang w:eastAsia="ru-RU"/>
        </w:rPr>
        <w:lastRenderedPageBreak/>
        <w:t>предоставлении государственной (муниципальной) услуги и при получении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результата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2.19.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Срок и порядок регистрации запроса заявителя о предоставлении государственной (муниципальной) услуги, в том числе в электронной форме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2.20.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2 к настоящему Административному регламенту.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Требования к помещениям, в которых предоставляется государственная (муниципальная) услуга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2.21.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наименование;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местонахождение и юридический адрес; режим работы;</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график приема;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номера телефонов для справок.</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Помещения, в которых предоставляется государственная (муниципальная) услуга, оснащаются: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туалетными комнатами для посетителей.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Места для заполнения заявлений оборудуются стульями, столами (стойками), бланками заявлений, письменными принадлежностями.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Места приема Заявителей оборудуются информационными табличками (вывесками) с указанием: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номера кабинета и наименования отдела;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фамилии, имени и отчества (последнее – при наличии), должности ответственного лица за прием документов;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графика приема Заявителей.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 предоставлении государственной (муниципальной) услуги инвалидам обеспечиваются: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сопровождение инвалидов, имеющих стойкие расстройства функции зрения и самостоятельного передвижения;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допуск сурдопереводчика и тифлосурдопереводчика;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Показатели доступности и качества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2.22.                  Основными показателями доступности предоставления государственной (муниципальной) услуги являются: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«Интернет»), средствах массовой информации;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возможность получения заявителем уведомлений о предоставлении государственной (муниципальной) услуги с помощью ЕПГУ;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 коммуникационных технологий.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2.23.    Основными показателями качества предоставления государственной (муниципальной) услуги являются: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отсутствие обоснованных жалоб на действия (бездействие) сотрудников и их некорректное (невнимательное) отношение к заявителям;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отсутствие нарушений установленных сроков в процессе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w:t>
      </w:r>
      <w:r w:rsidRPr="00A52E93">
        <w:rPr>
          <w:rFonts w:ascii="Tahoma" w:eastAsia="Times New Roman" w:hAnsi="Tahoma" w:cs="Tahoma"/>
          <w:b/>
          <w:bCs/>
          <w:color w:val="000000"/>
          <w:kern w:val="36"/>
          <w:sz w:val="48"/>
          <w:szCs w:val="48"/>
          <w:lang w:eastAsia="ru-RU"/>
        </w:rPr>
        <w:lastRenderedPageBreak/>
        <w:t>услуги по экстерриториальному принципу и особенности предоставления государственной (муниципальной) услуги в электронной форме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2.24.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2.26. Электронные документы представляются в следующих форматах: а) xml - для формализованных документов;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xls, xlsx, ods - для документов, содержащих расчеты;</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«черно-белый» (при отсутствии в документе графических изображений и (или) цветного текста);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«оттенки серого» (при наличии в документе графических изображений, отличных от цветного графического изображения);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«цветной» или «режим полной цветопередачи» (при наличии в документе цветных графических изображений либо цветного текста);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сохранением        всех     аутентичных       признаков       подлинности,       а     именно: графической подписи лица, печати, углового штампа бланка;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Электронные документы должны обеспечивать: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возможность        идентифицировать          документ       и     количество        листов      в документе;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Документы, подлежащие представлению в форматах xls, xlsx или ods,</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формируются в виде отдельного электронного документа.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III.   Состав, последовательность и сроки выполнения административных процедур (действий), требования к порядку их выполнения, в том числе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особенности выполнения административных процедур в электронной форме Исчерпывающий перечень административных процедур</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3.1.    Предоставление государственной (муниципальной) услуги включает в себя следующие административные процедуры:</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проверка документов и регистрация заявления;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рассмотрение документов и сведений; принятие решения;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выдача результата;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внесение результата муниципальной услуги в реестр юридически значимых записей.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lastRenderedPageBreak/>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Перечень административных процедур (действий) при предоставлении государственной (муниципальной) услуги услуг в электронной форме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3.2.       При предоставлении государственной (муниципальной) услуги в электронной форме заявителю обеспечиваются: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получение информации о порядке и сроках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формирование заявления;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получение результата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получение сведений о ходе рассмотрения заявления;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осуществление оценки качества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Порядок осуществления административных процедур (действий) в электронной форме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3.3. Формирование заявления.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 формировании заявления заявителю обеспечивается: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б) возможность печати на бумажном носителе копии электронной формы заявления;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 возможность вернуться на любой из этапов заполнения электронной формы заявления без потери ранее введенной информации;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Ответственное должностное лицо: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проверяет       наличие      электронных       заявлений,       поступивших       с    ЕПГУ,      с периодом не реже 2 раз в день;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рассматривает поступившие заявления и приложенные образы документов (документы);</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производит        действия        в      соответствии         с      пунктом        3.4      настоящего Административного регламента.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 предоставлении государственной (муниципальной) услуги в электронной форме заявителю направляется: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lastRenderedPageBreak/>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3.8. Оценка качества предоставления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Оценка качества предоставления государственной (муниципальной) услуги осуществляется в соответствии с </w:t>
      </w:r>
      <w:hyperlink r:id="rId6" w:history="1">
        <w:r w:rsidRPr="00A52E93">
          <w:rPr>
            <w:rFonts w:ascii="Tahoma" w:eastAsia="Times New Roman" w:hAnsi="Tahoma" w:cs="Tahoma"/>
            <w:color w:val="33A6E3"/>
            <w:sz w:val="14"/>
            <w:lang w:eastAsia="ru-RU"/>
          </w:rPr>
          <w:t>Правилами</w:t>
        </w:r>
      </w:hyperlink>
      <w:r w:rsidRPr="00A52E93">
        <w:rPr>
          <w:rFonts w:ascii="Tahoma" w:eastAsia="Times New Roman" w:hAnsi="Tahoma" w:cs="Tahoma"/>
          <w:color w:val="000000"/>
          <w:sz w:val="14"/>
          <w:szCs w:val="14"/>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Порядок исправления допущенных опечаток и ошибок в выданных в результате предоставления государственной (муниципальной)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услуги документах</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3.13 настоящего подраздела.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IV.  Формы контроля за исполнением административного регламента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Порядок осуществления текущего контроля за соблюдением</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xml:space="preserve">и исполнением ответственными должностными лицами положений  регламента и иных нормативных </w:t>
      </w:r>
      <w:r w:rsidRPr="00A52E93">
        <w:rPr>
          <w:rFonts w:ascii="Tahoma" w:eastAsia="Times New Roman" w:hAnsi="Tahoma" w:cs="Tahoma"/>
          <w:b/>
          <w:bCs/>
          <w:color w:val="000000"/>
          <w:kern w:val="36"/>
          <w:sz w:val="48"/>
          <w:szCs w:val="48"/>
          <w:lang w:eastAsia="ru-RU"/>
        </w:rPr>
        <w:lastRenderedPageBreak/>
        <w:t>правовых актов, устанавливающих требования к предоставлению государственной (муниципальной) услуги, а также принятием ими решений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Текущий контроль осуществляется путем проведения проверок:</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решений о предоставлении (об отказе в 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выявления и устранения нарушений прав граждан;</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Порядок и периодичность осуществления плановых и внеплановых проверок полноты и качества предоставления государственной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(муниципальной) услуги, в том числе порядок и формы контроля за полнотой и качеством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Основанием для проведения внеплановых проверок являются: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52E93">
        <w:rPr>
          <w:rFonts w:ascii="Tahoma" w:eastAsia="Times New Roman" w:hAnsi="Tahoma" w:cs="Tahoma"/>
          <w:i/>
          <w:iCs/>
          <w:color w:val="000000"/>
          <w:sz w:val="14"/>
          <w:lang w:eastAsia="ru-RU"/>
        </w:rPr>
        <w:t>Курской области </w:t>
      </w:r>
      <w:r w:rsidRPr="00A52E93">
        <w:rPr>
          <w:rFonts w:ascii="Tahoma" w:eastAsia="Times New Roman" w:hAnsi="Tahoma" w:cs="Tahoma"/>
          <w:color w:val="000000"/>
          <w:sz w:val="14"/>
          <w:szCs w:val="14"/>
          <w:lang w:eastAsia="ru-RU"/>
        </w:rPr>
        <w:t>и нормативных правовых актов органов местного самоуправления Городенского</w:t>
      </w:r>
      <w:r w:rsidRPr="00A52E93">
        <w:rPr>
          <w:rFonts w:ascii="Tahoma" w:eastAsia="Times New Roman" w:hAnsi="Tahoma" w:cs="Tahoma"/>
          <w:i/>
          <w:iCs/>
          <w:color w:val="000000"/>
          <w:sz w:val="14"/>
          <w:lang w:eastAsia="ru-RU"/>
        </w:rPr>
        <w:t> сельсовета </w:t>
      </w:r>
      <w:r w:rsidRPr="00A52E93">
        <w:rPr>
          <w:rFonts w:ascii="Tahoma" w:eastAsia="Times New Roman" w:hAnsi="Tahoma" w:cs="Tahoma"/>
          <w:color w:val="000000"/>
          <w:sz w:val="14"/>
          <w:szCs w:val="14"/>
          <w:lang w:eastAsia="ru-RU"/>
        </w:rPr>
        <w:t>Льговского </w:t>
      </w:r>
      <w:r w:rsidRPr="00A52E93">
        <w:rPr>
          <w:rFonts w:ascii="Tahoma" w:eastAsia="Times New Roman" w:hAnsi="Tahoma" w:cs="Tahoma"/>
          <w:i/>
          <w:iCs/>
          <w:color w:val="000000"/>
          <w:sz w:val="14"/>
          <w:lang w:eastAsia="ru-RU"/>
        </w:rPr>
        <w:t>района);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lastRenderedPageBreak/>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52E93">
        <w:rPr>
          <w:rFonts w:ascii="Tahoma" w:eastAsia="Times New Roman" w:hAnsi="Tahoma" w:cs="Tahoma"/>
          <w:i/>
          <w:iCs/>
          <w:color w:val="000000"/>
          <w:sz w:val="14"/>
          <w:lang w:eastAsia="ru-RU"/>
        </w:rPr>
        <w:t>(указать наименование субъекта РФ в случае предоставления государственной услуги, государственной услуги с переданными полномочиями) </w:t>
      </w:r>
      <w:r w:rsidRPr="00A52E93">
        <w:rPr>
          <w:rFonts w:ascii="Tahoma" w:eastAsia="Times New Roman" w:hAnsi="Tahoma" w:cs="Tahoma"/>
          <w:color w:val="000000"/>
          <w:sz w:val="14"/>
          <w:szCs w:val="14"/>
          <w:lang w:eastAsia="ru-RU"/>
        </w:rPr>
        <w:t>и нормативных правовых актов органов местного самоуправления </w:t>
      </w:r>
      <w:r w:rsidRPr="00A52E93">
        <w:rPr>
          <w:rFonts w:ascii="Tahoma" w:eastAsia="Times New Roman" w:hAnsi="Tahoma" w:cs="Tahoma"/>
          <w:i/>
          <w:iCs/>
          <w:color w:val="000000"/>
          <w:sz w:val="14"/>
          <w:lang w:eastAsia="ru-RU"/>
        </w:rPr>
        <w:t>(указать наименование муниципального образования в случае предоставления муниципальной услуги)</w:t>
      </w:r>
      <w:r w:rsidRPr="00A52E93">
        <w:rPr>
          <w:rFonts w:ascii="Tahoma" w:eastAsia="Times New Roman" w:hAnsi="Tahoma" w:cs="Tahoma"/>
          <w:color w:val="000000"/>
          <w:sz w:val="14"/>
          <w:szCs w:val="14"/>
          <w:lang w:eastAsia="ru-RU"/>
        </w:rPr>
        <w:t>осуществляется привлечение виновных лиц к ответственности в соответствии с законодательством Российской Федерации.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Граждане, их объединения и организации также имеют право: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вносить      предложения        о     мерах      по     устранению       нарушений       настоящего Административного регламента.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V.  Досудебный (внесудебный) порядок обжалования решений и действий (бездействия) органа, предоставляющего государственную (муниципальную)</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услугу, а также их должностных лиц, государственных (муниципальных) служащих</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 xml:space="preserve">Органы местного самоуправления, организации и уполномоченные на рассмотрение жалобы лица, которым может быть направлена </w:t>
      </w:r>
      <w:r w:rsidRPr="00A52E93">
        <w:rPr>
          <w:rFonts w:ascii="Tahoma" w:eastAsia="Times New Roman" w:hAnsi="Tahoma" w:cs="Tahoma"/>
          <w:b/>
          <w:bCs/>
          <w:color w:val="000000"/>
          <w:kern w:val="36"/>
          <w:sz w:val="48"/>
          <w:szCs w:val="48"/>
          <w:lang w:eastAsia="ru-RU"/>
        </w:rPr>
        <w:lastRenderedPageBreak/>
        <w:t>жалоба заявителя в досудебном (внесудебном) порядке;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 руководителю многофункционального центра – на решения и действия (бездействие) работника многофункционального центра;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 учредителю многофункционального центра – на решение и действия (бездействие) многофункционального центра.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Федеральным </w:t>
      </w:r>
      <w:hyperlink r:id="rId7" w:history="1">
        <w:r w:rsidRPr="00A52E93">
          <w:rPr>
            <w:rFonts w:ascii="Tahoma" w:eastAsia="Times New Roman" w:hAnsi="Tahoma" w:cs="Tahoma"/>
            <w:color w:val="33A6E3"/>
            <w:sz w:val="14"/>
            <w:lang w:eastAsia="ru-RU"/>
          </w:rPr>
          <w:t>законом </w:t>
        </w:r>
      </w:hyperlink>
      <w:r w:rsidRPr="00A52E93">
        <w:rPr>
          <w:rFonts w:ascii="Tahoma" w:eastAsia="Times New Roman" w:hAnsi="Tahoma" w:cs="Tahoma"/>
          <w:color w:val="000000"/>
          <w:sz w:val="14"/>
          <w:szCs w:val="14"/>
          <w:lang w:eastAsia="ru-RU"/>
        </w:rPr>
        <w:t>«Об организации предоставления государственных и муниципальных услуг»;</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hyperlink r:id="rId8" w:history="1">
        <w:r w:rsidRPr="00A52E93">
          <w:rPr>
            <w:rFonts w:ascii="Tahoma" w:eastAsia="Times New Roman" w:hAnsi="Tahoma" w:cs="Tahoma"/>
            <w:color w:val="33A6E3"/>
            <w:sz w:val="14"/>
            <w:lang w:eastAsia="ru-RU"/>
          </w:rPr>
          <w:t>постановлением </w:t>
        </w:r>
      </w:hyperlink>
      <w:r w:rsidRPr="00A52E93">
        <w:rPr>
          <w:rFonts w:ascii="Tahoma" w:eastAsia="Times New Roman" w:hAnsi="Tahoma" w:cs="Tahoma"/>
          <w:color w:val="000000"/>
          <w:sz w:val="14"/>
          <w:szCs w:val="14"/>
          <w:lang w:eastAsia="ru-RU"/>
        </w:rPr>
        <w:t> Администрации  Городенского сельсовета Льговского района «Об утверждении Положения об особенностях подачи и рассмотрения жалоб на решения и действия (бездействие) Администрации  Городенского сельсовета Льговского района и ее должностных лиц, муниципальных служащих, замещающих должности муниципальной службы в Администрации Б Городенского сельсовета Льговского района».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hyperlink r:id="rId9" w:history="1">
        <w:r w:rsidRPr="00A52E93">
          <w:rPr>
            <w:rFonts w:ascii="Tahoma" w:eastAsia="Times New Roman" w:hAnsi="Tahoma" w:cs="Tahoma"/>
            <w:color w:val="33A6E3"/>
            <w:sz w:val="14"/>
            <w:lang w:eastAsia="ru-RU"/>
          </w:rPr>
          <w:t>постановлением</w:t>
        </w:r>
      </w:hyperlink>
      <w:r w:rsidRPr="00A52E93">
        <w:rPr>
          <w:rFonts w:ascii="Tahoma" w:eastAsia="Times New Roman" w:hAnsi="Tahoma" w:cs="Tahoma"/>
          <w:color w:val="000000"/>
          <w:sz w:val="14"/>
          <w:szCs w:val="14"/>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lastRenderedPageBreak/>
        <w:t>VI.  Особенности выполнения административных процедур (действий) в многофункциональных центрах предоставления государственных 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муниципальных услуг</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6.1 Многофункциональный центр осуществляет: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иные процедуры и действия, предусмотренные Федеральным законом № 210-</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ФЗ.</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соответствии с частью 1.1 статьи 16 Федерального закона № 210-ФЗ для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реализации своих функций многофункциональные центры вправе привлекать иные организации.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Информирование заявителей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6.2.            Информирование           заявителя         многофункциональными             центрами осуществляется следующими способами: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изложить обращение в письменной форме (ответ направляется Заявителю в соответствии со способом, указанным в обращении);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назначить другое время для консультаций.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lastRenderedPageBreak/>
        <w:t>Выдача заявителю результата предоставления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 w:history="1">
        <w:r w:rsidRPr="00A52E93">
          <w:rPr>
            <w:rFonts w:ascii="Tahoma" w:eastAsia="Times New Roman" w:hAnsi="Tahoma" w:cs="Tahoma"/>
            <w:color w:val="33A6E3"/>
            <w:sz w:val="14"/>
            <w:lang w:eastAsia="ru-RU"/>
          </w:rPr>
          <w:t>Постановлением </w:t>
        </w:r>
      </w:hyperlink>
      <w:r w:rsidRPr="00A52E93">
        <w:rPr>
          <w:rFonts w:ascii="Tahoma" w:eastAsia="Times New Roman" w:hAnsi="Tahoma" w:cs="Tahoma"/>
          <w:color w:val="000000"/>
          <w:sz w:val="14"/>
          <w:szCs w:val="14"/>
          <w:lang w:eastAsia="ru-RU"/>
        </w:rPr>
        <w:t>№ 797.</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Федерации;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проверяет       полномочия        представителя        заявителя       (в     случае      обращения представителя заявителя);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определяет статус исполнения заявления заявителя в ГИС;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изображением Государственного герба Российской Федерации);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выдает документы заявителю, при необходимости запрашивает у заявителя подписи за каждый выданный документ;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Приложение № 1 к Административному регламенту по предоставлению государственной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Форма решения о 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br/>
      </w: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или органа местного самоуправления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Кому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(фамилия, имя, отчество)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(телефон и адрес электронной почты)</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lastRenderedPageBreak/>
        <w:t>РЕШЕНИЕ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о предоставлении жилого помещения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Дата</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     результатам       рассмотрения        заявления       от    </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ФИО заявителя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 совместно проживающим с ним членам семьи: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280"/>
        <w:gridCol w:w="5076"/>
      </w:tblGrid>
      <w:tr w:rsidR="00A52E93" w:rsidRPr="00A52E93" w:rsidTr="00A52E93">
        <w:trPr>
          <w:tblCellSpacing w:w="0" w:type="dxa"/>
        </w:trPr>
        <w:tc>
          <w:tcPr>
            <w:tcW w:w="73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Сведения о жилом помещении</w:t>
            </w:r>
          </w:p>
        </w:tc>
      </w:tr>
      <w:tr w:rsidR="00A52E93" w:rsidRPr="00A52E93" w:rsidTr="00A52E93">
        <w:trPr>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Вид жилого помещения</w:t>
            </w:r>
          </w:p>
        </w:tc>
        <w:tc>
          <w:tcPr>
            <w:tcW w:w="50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r>
      <w:tr w:rsidR="00A52E93" w:rsidRPr="00A52E93" w:rsidTr="00A52E93">
        <w:trPr>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Адрес</w:t>
            </w:r>
          </w:p>
        </w:tc>
        <w:tc>
          <w:tcPr>
            <w:tcW w:w="50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r>
      <w:tr w:rsidR="00A52E93" w:rsidRPr="00A52E93" w:rsidTr="00A52E93">
        <w:trPr>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Количество комнат</w:t>
            </w:r>
          </w:p>
        </w:tc>
        <w:tc>
          <w:tcPr>
            <w:tcW w:w="50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r>
      <w:tr w:rsidR="00A52E93" w:rsidRPr="00A52E93" w:rsidTr="00A52E93">
        <w:trPr>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Общая площадь</w:t>
            </w:r>
          </w:p>
        </w:tc>
        <w:tc>
          <w:tcPr>
            <w:tcW w:w="50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r>
      <w:tr w:rsidR="00A52E93" w:rsidRPr="00A52E93" w:rsidTr="00A52E93">
        <w:trPr>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Жилая площадь</w:t>
            </w:r>
          </w:p>
        </w:tc>
        <w:tc>
          <w:tcPr>
            <w:tcW w:w="50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r>
    </w:tbl>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(должность                                                         (подпись)                    (расшифровка подписи) сотрудника органа власти,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принявшего решение)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20</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г.</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М.П.</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Приложение № 2 к Административному регламенту по предоставлению государственной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Форма решения об отказе в приеме документов, необходимых для предоставления услуги/об отказе в предоставлении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br/>
      </w: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или органа местного самоуправления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Кому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(фамилия, имя, отчество)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РЕШЕНИЕ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(телефон и адрес электронной почты)</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lastRenderedPageBreak/>
        <w:t>об отказе в приеме документов, необходимых для предоставления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«Предоставление жилого помещения по договору социального найма»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Дата</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 результатам рассмотрения заявления от</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908"/>
        <w:gridCol w:w="3336"/>
        <w:gridCol w:w="2904"/>
      </w:tblGrid>
      <w:tr w:rsidR="00A52E93" w:rsidRPr="00A52E93" w:rsidTr="00A52E93">
        <w:trPr>
          <w:tblCellSpacing w:w="0" w:type="dxa"/>
        </w:trPr>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пункта административного регламента</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Наименование основания для отказа в соответствии с единым стандартом</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Разъяснение причин отказа в предоставлении услуги</w:t>
            </w:r>
          </w:p>
        </w:tc>
      </w:tr>
    </w:tbl>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908"/>
        <w:gridCol w:w="3336"/>
        <w:gridCol w:w="2904"/>
      </w:tblGrid>
      <w:tr w:rsidR="00A52E93" w:rsidRPr="00A52E93" w:rsidTr="00A52E93">
        <w:trPr>
          <w:tblCellSpacing w:w="0" w:type="dxa"/>
        </w:trPr>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Указываются основания такого вывода</w:t>
            </w:r>
          </w:p>
        </w:tc>
      </w:tr>
      <w:tr w:rsidR="00A52E93" w:rsidRPr="00A52E93" w:rsidTr="00A52E93">
        <w:trPr>
          <w:tblCellSpacing w:w="0" w:type="dxa"/>
        </w:trPr>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Неполное заполнение обязательных полей в форме запроса о предоставлении услуги</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Указываются основания такого вывода</w:t>
            </w:r>
          </w:p>
        </w:tc>
      </w:tr>
      <w:tr w:rsidR="00A52E93" w:rsidRPr="00A52E93" w:rsidTr="00A52E93">
        <w:trPr>
          <w:tblCellSpacing w:w="0" w:type="dxa"/>
        </w:trPr>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Представление неполного комплекта документов</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Указывается исчерпывающий перечень документов, непредставленных заявителем</w:t>
            </w:r>
          </w:p>
        </w:tc>
      </w:tr>
      <w:tr w:rsidR="00A52E93" w:rsidRPr="00A52E93" w:rsidTr="00A52E93">
        <w:trPr>
          <w:tblCellSpacing w:w="0" w:type="dxa"/>
        </w:trPr>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Представленные документы утратили силу на момент обращения за услугой</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Указывается исчерпывающий перечень документов, утративших силу</w:t>
            </w:r>
          </w:p>
        </w:tc>
      </w:tr>
      <w:tr w:rsidR="00A52E93" w:rsidRPr="00A52E93" w:rsidTr="00A52E93">
        <w:trPr>
          <w:tblCellSpacing w:w="0" w:type="dxa"/>
        </w:trPr>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Указывается исчерпывающий перечень документов, содержащих подчистки и исправления</w:t>
            </w:r>
          </w:p>
        </w:tc>
      </w:tr>
      <w:tr w:rsidR="00A52E93" w:rsidRPr="00A52E93" w:rsidTr="00A52E93">
        <w:trPr>
          <w:tblCellSpacing w:w="0" w:type="dxa"/>
        </w:trPr>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Заявление подано лицом, не имеющим полномочий представлять интересы заявителя</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r>
    </w:tbl>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(должность                                                                      (подпись)                    (расшифровка подписи)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сотрудника органа власти, принявшего решение)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20</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г.</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М.П.</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Приложение № 3 к Административному регламенту по предоставлению государственной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Форма решения об отказе в предоставлении государственной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br/>
      </w: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или органа местного самоуправления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Кому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(фамилия, имя, отчество)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(телефон и адрес электронной почты)</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lastRenderedPageBreak/>
        <w:t>РЕШЕНИЕ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об отказе в предоставлении услуги</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«Предоставление жилого помещения по договору социального найма»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Дата</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 результатам рассмотрения заявления от</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788"/>
        <w:gridCol w:w="3276"/>
        <w:gridCol w:w="3096"/>
      </w:tblGrid>
      <w:tr w:rsidR="00A52E93" w:rsidRPr="00A52E93" w:rsidTr="00A52E93">
        <w:trPr>
          <w:tblCellSpacing w:w="0" w:type="dxa"/>
        </w:trPr>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пункта административного регламента</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Наименование основания для отказа в соответствии с единым стандартом</w:t>
            </w:r>
          </w:p>
        </w:tc>
        <w:tc>
          <w:tcPr>
            <w:tcW w:w="30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Разъяснение причин отказа в предоставлении услуги</w:t>
            </w:r>
          </w:p>
        </w:tc>
      </w:tr>
      <w:tr w:rsidR="00A52E93" w:rsidRPr="00A52E93" w:rsidTr="00A52E93">
        <w:trPr>
          <w:tblCellSpacing w:w="0" w:type="dxa"/>
        </w:trPr>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Указываются основания такого вывода</w:t>
            </w:r>
          </w:p>
        </w:tc>
      </w:tr>
    </w:tbl>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788"/>
        <w:gridCol w:w="3276"/>
        <w:gridCol w:w="3096"/>
      </w:tblGrid>
      <w:tr w:rsidR="00A52E93" w:rsidRPr="00A52E93" w:rsidTr="00A52E93">
        <w:trPr>
          <w:tblCellSpacing w:w="0" w:type="dxa"/>
        </w:trPr>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Отсутствие у членов семьи места жительства на территории субъекта Российской Федерации</w:t>
            </w:r>
          </w:p>
        </w:tc>
        <w:tc>
          <w:tcPr>
            <w:tcW w:w="30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Указываются основания такого вывода</w:t>
            </w:r>
          </w:p>
        </w:tc>
      </w:tr>
      <w:tr w:rsidR="00A52E93" w:rsidRPr="00A52E93" w:rsidTr="00A52E93">
        <w:trPr>
          <w:tblCellSpacing w:w="0" w:type="dxa"/>
        </w:trPr>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Представленными документами и сведениями не подтверждается право гражданина на предоставление жилого помещения</w:t>
            </w:r>
          </w:p>
        </w:tc>
        <w:tc>
          <w:tcPr>
            <w:tcW w:w="30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Указываются основания такого вывода</w:t>
            </w:r>
          </w:p>
        </w:tc>
      </w:tr>
      <w:tr w:rsidR="00A52E93" w:rsidRPr="00A52E93" w:rsidTr="00A52E93">
        <w:trPr>
          <w:tblCellSpacing w:w="0" w:type="dxa"/>
        </w:trPr>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0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Указываются основания такого вывода</w:t>
            </w:r>
          </w:p>
        </w:tc>
      </w:tr>
    </w:tbl>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Разъяснение причин отказа: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Дополнительно информируем: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(должность                                                         (подпись)                    (расшифровка подписи)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сотрудника органа власти, принявшего решение)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20</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г.</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М.П.</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Приложение № 4 к Административному регламенту по предоставлению государственной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Форма заявления о предоставлении 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br/>
      </w: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(наименование органа, уполномоченного для предоставления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Заявление о предоставлении жилого помещения по договору социального найма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lastRenderedPageBreak/>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b/>
          <w:bCs/>
          <w:color w:val="000000"/>
          <w:sz w:val="14"/>
          <w:lang w:eastAsia="ru-RU"/>
        </w:rPr>
        <w:t> </w:t>
      </w:r>
    </w:p>
    <w:p w:rsidR="00A52E93" w:rsidRPr="00A52E93" w:rsidRDefault="00A52E93" w:rsidP="00A52E93">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Заявитель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(фамилия, имя, отчество (при наличии), дата рождения, СНИЛС)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Телефон (мобильный):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Адрес электронной почты:</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Документ, удостоверяющий личность заявителя: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наименование: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серия, номер</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дата выдачи: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кем выдан: </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код подразделения: </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Адрес регистрации по месту жительства: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Представитель заявителя: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(фамилия, имя, отчество (при наличии)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Документ, удостоверяющий личность представителя заявителя: наименование: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серия, номер</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дата выдачи: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Документ, подтверждающий полномочия представителя заявителя: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  Проживаю один                         Проживаю совместно с членами семьи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4.  Состою в браке     Супруг:</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(фамилия, имя, отчество (при наличии), дата рождения, СНИЛС)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Документ, удостоверяющий личность супруга: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наименование: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серия, номер</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дата выдачи: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кем выдан: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код подразделения: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5.  Проживаю с родителями (родителями супруга)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ФИО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родителя</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(фамилия, имя, отчество (при наличии), дата рождения, СНИЛС)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Документ, удостоверяющий личность: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наименование:</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серия, номер</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дата выдачи: </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кем выдан: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6.  Имеются дети  ФИО ребенка (до 14 лет)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(фамилия, имя, отчество (при наличии), дата рождения, СНИЛС)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Номер актовой записи о рождении</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дата</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место регистрации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ФИО ребенка (старше 14 лет)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(фамилия, имя, отчество (при наличии), дата рождения, СНИЛС)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Номер актовой записи о рождении</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дата</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место регистрации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Документ, удостоверяющий личность: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наименование:</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серия, номер</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дата выдачи: </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кем выдан:</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7.  Имеются иные родственники, проживающие совместно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ФИО родственника (до 14 лет)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(фамилия, имя, отчество (при наличии), дата рождения, СНИЛС)</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i/>
          <w:i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Номер актовой записи о рождении</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дата</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место регистрации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Степень родства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ФИО родственника (старше 14 лет)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(фамилия, имя, отчество (при наличии), дата рождения, СНИЛС) Степень родства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Документ, удостоверяющий личность: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наименование:</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серия, номер</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дата выдачи: </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кем выдан:</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Полноту и достоверность представленных в запросе сведений подтверждаю.</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Приложение № 5 к Административному регламенту по предоставлению государственной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lastRenderedPageBreak/>
        <w:t>(муниципальной)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A52E93">
        <w:rPr>
          <w:rFonts w:ascii="Tahoma" w:eastAsia="Times New Roman" w:hAnsi="Tahoma" w:cs="Tahoma"/>
          <w:b/>
          <w:bCs/>
          <w:color w:val="000000"/>
          <w:kern w:val="36"/>
          <w:sz w:val="48"/>
          <w:szCs w:val="48"/>
          <w:lang w:eastAsia="ru-RU"/>
        </w:rPr>
        <w:t>Форма договора социального найма жилого помещения Договор социального найма жилого помещения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br/>
      </w:r>
      <w:r w:rsidRPr="00A52E93">
        <w:rPr>
          <w:rFonts w:ascii="Tahoma" w:eastAsia="Times New Roman" w:hAnsi="Tahoma" w:cs="Tahoma"/>
          <w:b/>
          <w:bCs/>
          <w:color w:val="000000"/>
          <w:sz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действующий       от    имени     собственника       жилого</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помещения</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на основании</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именуемый       в    дальнейшем       Наймодатель,       с    одной     стороны,      и    гражданин(ка)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именуемый в дальнейшем Наниматель, с другой стороны, на основании                         решения      о    предоставлении        жилого      помещения       от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заключили настоящий договор о нижеследующем.</w:t>
      </w:r>
    </w:p>
    <w:p w:rsidR="00A52E93" w:rsidRPr="00A52E93" w:rsidRDefault="00A52E93" w:rsidP="00A52E93">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Предмет договора</w:t>
      </w:r>
    </w:p>
    <w:p w:rsidR="00A52E93" w:rsidRPr="00A52E93" w:rsidRDefault="00A52E93" w:rsidP="00A52E93">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Наймодатель передает Нанимателю и членам его семьи в бессрочное владение и пользование     изолированное                               жилое     помещение,       находящееся       в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собственности, состоящее из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комнат(ы) в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общей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площадью</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кв. метров, в том числе жилой</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кв. метров,</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     адресу:       </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   для      проживания       в    нем,      а     также      обеспечивает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предоставление за плату коммунальных услуг:</w:t>
      </w:r>
      <w:r w:rsidRPr="00A52E93">
        <w:rPr>
          <w:rFonts w:ascii="Tahoma" w:eastAsia="Times New Roman" w:hAnsi="Tahoma" w:cs="Tahoma"/>
          <w:color w:val="000000"/>
          <w:sz w:val="14"/>
          <w:szCs w:val="14"/>
          <w:u w:val="single"/>
          <w:lang w:eastAsia="ru-RU"/>
        </w:rPr>
        <w:t>                                          </w:t>
      </w:r>
      <w:r w:rsidRPr="00A52E93">
        <w:rPr>
          <w:rFonts w:ascii="Tahoma" w:eastAsia="Times New Roman" w:hAnsi="Tahoma" w:cs="Tahoma"/>
          <w:color w:val="000000"/>
          <w:sz w:val="14"/>
          <w:szCs w:val="14"/>
          <w:lang w:eastAsia="ru-RU"/>
        </w:rPr>
        <w:t>.</w:t>
      </w:r>
    </w:p>
    <w:p w:rsidR="00A52E93" w:rsidRPr="00A52E93" w:rsidRDefault="00A52E93" w:rsidP="00A52E93">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A52E93" w:rsidRPr="00A52E93" w:rsidRDefault="00A52E93" w:rsidP="00A52E93">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Совместно с Нанимателем в жилое помещение вселяются следующие члены семьи: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1. 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2. 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3. </w:t>
      </w:r>
      <w:r w:rsidRPr="00A52E93">
        <w:rPr>
          <w:rFonts w:ascii="Tahoma" w:eastAsia="Times New Roman" w:hAnsi="Tahoma" w:cs="Tahoma"/>
          <w:color w:val="000000"/>
          <w:sz w:val="14"/>
          <w:szCs w:val="14"/>
          <w:u w:val="single"/>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4.  Наниматель обязан:</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б) соблюдать правила пользования жилыми помещениями;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использовать жилое помещение в соответствии с его назначением;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г) поддерживать в исправном состоянии жилое помещение, санитарно-техническое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 содержать в чистоте и порядке жилое помещение, общее имущество в многоквартирном доме, объекты благоустройства;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аварий - в любое время;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lastRenderedPageBreak/>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 нести иные обязанности, предусмотренные Жилищным кодексом Российской Федерации и федеральными законами.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5.  Наймодатель обязан:</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осуществлять капитальный ремонт жилого помещения.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 информировать Нанимателя о проведении капитального ремонта или реконструкции дома не позднее чем за 30 дней до начала работ;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ж) обеспечивать предоставление Нанимателю предусмотренных в настоящем договоре коммунальных услуг надлежащего качества;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з) контролировать качество предоставляемых жилищно-коммунальных услуг;</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 нести иные обязанности, предусмотренные законодательством Российской Федерации.</w:t>
      </w:r>
    </w:p>
    <w:p w:rsidR="00A52E93" w:rsidRPr="00A52E93" w:rsidRDefault="00A52E93" w:rsidP="00A52E93">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Права сторон</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6.  Наниматель вправе: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 пользоваться общим имуществом многоквартирного дома;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сохранить права на жилое помещение при временном отсутствии его и членов его семьи;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е) расторгнуть в любое время настоящий договор с письменного согласия проживающих совместно с Нанимателем членов семьи;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A52E93" w:rsidRPr="00A52E93" w:rsidRDefault="00A52E93" w:rsidP="00A52E93">
      <w:pPr>
        <w:numPr>
          <w:ilvl w:val="0"/>
          <w:numId w:val="6"/>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8.  Наймодатель вправе:</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IV.  Порядок изменения, расторжения и прекращения договора</w:t>
      </w:r>
    </w:p>
    <w:p w:rsidR="00A52E93" w:rsidRPr="00A52E93" w:rsidRDefault="00A52E93" w:rsidP="00A52E93">
      <w:pPr>
        <w:numPr>
          <w:ilvl w:val="0"/>
          <w:numId w:val="7"/>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A52E93" w:rsidRPr="00A52E93" w:rsidRDefault="00A52E93" w:rsidP="00A52E93">
      <w:pPr>
        <w:numPr>
          <w:ilvl w:val="0"/>
          <w:numId w:val="7"/>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При выезде Нанимателя и членов его семьи в другое место жительства настоящий договор считается расторгнутым со дня выезда.</w:t>
      </w:r>
    </w:p>
    <w:p w:rsidR="00A52E93" w:rsidRPr="00A52E93" w:rsidRDefault="00A52E93" w:rsidP="00A52E93">
      <w:pPr>
        <w:numPr>
          <w:ilvl w:val="0"/>
          <w:numId w:val="7"/>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По требованию Наймодателя настоящий договор может быть расторгнут в судебном порядке в следующих случаях:</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а) использование Нанимателем жилого помещения не по назначению;</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б) разрушение или повреждение жилого помещения Нанимателем или другими гражданами, за действия которых он отвечает;</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г) невнесение Нанимателем платы за жилое помещение и (или) коммунальные услуги в течение более 6 месяцев.</w:t>
      </w:r>
    </w:p>
    <w:p w:rsidR="00A52E93" w:rsidRPr="00A52E93" w:rsidRDefault="00A52E93" w:rsidP="00A52E93">
      <w:pPr>
        <w:numPr>
          <w:ilvl w:val="0"/>
          <w:numId w:val="8"/>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Настоящий договор может быть расторгнут в судебном порядке в иных случаях, предусмотренных Жилищным кодексом Российской Федерации.</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V.  Прочие условия</w:t>
      </w:r>
    </w:p>
    <w:p w:rsidR="00A52E93" w:rsidRPr="00A52E93" w:rsidRDefault="00A52E93" w:rsidP="00A52E93">
      <w:pPr>
        <w:numPr>
          <w:ilvl w:val="0"/>
          <w:numId w:val="9"/>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A52E93" w:rsidRPr="00A52E93" w:rsidRDefault="00A52E93" w:rsidP="00A52E93">
      <w:pPr>
        <w:numPr>
          <w:ilvl w:val="0"/>
          <w:numId w:val="9"/>
        </w:numPr>
        <w:shd w:val="clear" w:color="auto" w:fill="EEEEEE"/>
        <w:spacing w:after="0" w:line="240" w:lineRule="auto"/>
        <w:ind w:left="0"/>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Настоящий договор составлен в 2 экземплярах, один из которых находится у Наймодателя, другой - у Нанимателя.</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Наймодатель                                                                                                 Наниматель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М.П.                                                                                                                  (подпись)</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lastRenderedPageBreak/>
        <w:t> </w:t>
      </w:r>
    </w:p>
    <w:p w:rsidR="00A52E93" w:rsidRPr="00A52E93" w:rsidRDefault="00A52E93" w:rsidP="00A52E93">
      <w:pPr>
        <w:shd w:val="clear" w:color="auto" w:fill="EEEEEE"/>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 </w:t>
      </w:r>
    </w:p>
    <w:tbl>
      <w:tblPr>
        <w:tblW w:w="13679" w:type="dxa"/>
        <w:tblCellSpacing w:w="0" w:type="dxa"/>
        <w:shd w:val="clear" w:color="auto" w:fill="EEEEEE"/>
        <w:tblCellMar>
          <w:left w:w="0" w:type="dxa"/>
          <w:right w:w="0" w:type="dxa"/>
        </w:tblCellMar>
        <w:tblLook w:val="04A0"/>
      </w:tblPr>
      <w:tblGrid>
        <w:gridCol w:w="13679"/>
      </w:tblGrid>
      <w:tr w:rsidR="00A52E93" w:rsidRPr="00A52E93" w:rsidTr="00A52E93">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A52E93" w:rsidRPr="00A52E93" w:rsidRDefault="00A52E93" w:rsidP="00A52E93">
            <w:pPr>
              <w:spacing w:after="0" w:line="240" w:lineRule="auto"/>
              <w:jc w:val="both"/>
              <w:rPr>
                <w:rFonts w:ascii="Tahoma" w:eastAsia="Times New Roman" w:hAnsi="Tahoma" w:cs="Tahoma"/>
                <w:color w:val="000000"/>
                <w:sz w:val="14"/>
                <w:szCs w:val="14"/>
                <w:lang w:eastAsia="ru-RU"/>
              </w:rPr>
            </w:pPr>
            <w:r w:rsidRPr="00A52E93">
              <w:rPr>
                <w:rFonts w:ascii="Tahoma" w:eastAsia="Times New Roman" w:hAnsi="Tahoma" w:cs="Tahoma"/>
                <w:color w:val="000000"/>
                <w:sz w:val="14"/>
                <w:szCs w:val="14"/>
                <w:lang w:eastAsia="ru-RU"/>
              </w:rPr>
              <w:t>Сведения об электронной подписи</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7725C"/>
    <w:multiLevelType w:val="multilevel"/>
    <w:tmpl w:val="01B0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042CD6"/>
    <w:multiLevelType w:val="multilevel"/>
    <w:tmpl w:val="7000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510D87"/>
    <w:multiLevelType w:val="multilevel"/>
    <w:tmpl w:val="2CD65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7923C7"/>
    <w:multiLevelType w:val="multilevel"/>
    <w:tmpl w:val="67246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0A3133"/>
    <w:multiLevelType w:val="multilevel"/>
    <w:tmpl w:val="67DA7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C23484"/>
    <w:multiLevelType w:val="multilevel"/>
    <w:tmpl w:val="BD02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306091"/>
    <w:multiLevelType w:val="multilevel"/>
    <w:tmpl w:val="A6E2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917B1C"/>
    <w:multiLevelType w:val="multilevel"/>
    <w:tmpl w:val="76BC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E52EFA"/>
    <w:multiLevelType w:val="multilevel"/>
    <w:tmpl w:val="93AE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4"/>
  </w:num>
  <w:num w:numId="4">
    <w:abstractNumId w:val="1"/>
  </w:num>
  <w:num w:numId="5">
    <w:abstractNumId w:val="0"/>
  </w:num>
  <w:num w:numId="6">
    <w:abstractNumId w:val="5"/>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A52E93"/>
    <w:rsid w:val="001B38DC"/>
    <w:rsid w:val="00560C54"/>
    <w:rsid w:val="00A52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A52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E9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52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2E93"/>
    <w:rPr>
      <w:b/>
      <w:bCs/>
    </w:rPr>
  </w:style>
  <w:style w:type="character" w:styleId="a5">
    <w:name w:val="Emphasis"/>
    <w:basedOn w:val="a0"/>
    <w:uiPriority w:val="20"/>
    <w:qFormat/>
    <w:rsid w:val="00A52E93"/>
    <w:rPr>
      <w:i/>
      <w:iCs/>
    </w:rPr>
  </w:style>
  <w:style w:type="character" w:styleId="a6">
    <w:name w:val="Hyperlink"/>
    <w:basedOn w:val="a0"/>
    <w:uiPriority w:val="99"/>
    <w:semiHidden/>
    <w:unhideWhenUsed/>
    <w:rsid w:val="00A52E93"/>
    <w:rPr>
      <w:color w:val="0000FF"/>
      <w:u w:val="single"/>
    </w:rPr>
  </w:style>
  <w:style w:type="character" w:styleId="a7">
    <w:name w:val="FollowedHyperlink"/>
    <w:basedOn w:val="a0"/>
    <w:uiPriority w:val="99"/>
    <w:semiHidden/>
    <w:unhideWhenUsed/>
    <w:rsid w:val="00A52E93"/>
    <w:rPr>
      <w:color w:val="800080"/>
      <w:u w:val="single"/>
    </w:rPr>
  </w:style>
</w:styles>
</file>

<file path=word/webSettings.xml><?xml version="1.0" encoding="utf-8"?>
<w:webSettings xmlns:r="http://schemas.openxmlformats.org/officeDocument/2006/relationships" xmlns:w="http://schemas.openxmlformats.org/wordprocessingml/2006/main">
  <w:divs>
    <w:div w:id="5896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F210599BF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3DA397FE100A04CF436DCCCECBCB31C68B42BB23069BBDB806F655A1EE54601F0A9EDC906DB7BA2E4666A03B3A4CDA072EB6A14582EAF0x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477D36D247F526C7BD4B7DDD08F15A6014F84D62298DDA4DCA8A2DB7828FD21BF4B5E0D31D769E7uBz4M"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hyperlink" Target="consultantplus://offline/ref%3D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consultantplus://offline/ref%3D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13415</Words>
  <Characters>76466</Characters>
  <Application>Microsoft Office Word</Application>
  <DocSecurity>0</DocSecurity>
  <Lines>637</Lines>
  <Paragraphs>179</Paragraphs>
  <ScaleCrop>false</ScaleCrop>
  <Company>SPecialiST RePack</Company>
  <LinksUpToDate>false</LinksUpToDate>
  <CharactersWithSpaces>89702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2023-07-27T09:48:00Z</dcterms:created>
  <dcterms:modified xsi:type="dcterms:W3CDTF">2023-07-27T09:48:00Z</dcterms:modified>
</cp:coreProperties>
</file>