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АДМИНИСТРАЦИЯ</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ГОРОДЕНСКОГО СЕЛЬСОВЕТА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ЛЬГОВСКОГО РАЙОНА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ПОСТАНОВЛЕНИЕ</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от 28.02.2022 г.    №23-п-01</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Об утверждении положения</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 контрактном управляющем</w:t>
      </w:r>
      <w:r w:rsidRPr="008D5845">
        <w:rPr>
          <w:rFonts w:ascii="Tahoma" w:eastAsia="Times New Roman" w:hAnsi="Tahoma" w:cs="Tahoma"/>
          <w:b/>
          <w:bCs/>
          <w:color w:val="000000"/>
          <w:sz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В соответствии с частью 3 статьи 38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44-ФЗ), Уставом муниципального образования «Городенский сельсовет» Льговского района Курской области, Администрация Городенского сельсовета Льговского района ПОСТАНОВЛЯЕТ: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  Утвердить положение о контрактном управляющем Администрации Городенского сельсовета Льговского района  согласно приложению.</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2.  Настоящее постановление вступает в силу со дня его подписания.</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3.  Контроль за выполнением постановления оставляю за собой.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Врио Главы Городенского сельсовета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Льговского   района                                                            В.М.Сотникова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Приложение №1</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к Постановлению Администрации Городенского сельсовета Льговского района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от 28.02. 2022 г. № 23-п-01</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ПОЛОЖЕНИЕ</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lastRenderedPageBreak/>
        <w:t>о контрактном управляющем Администрации Городенского сельсовета Льговского</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I. Общие положения</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 Настоящее Положение о контрактном управляющем (далее - Положение) устанавливает правила организации деятельности контрактного управляющего Администрации Городенского сельсовета Льговского района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 и Курской области, нормативными правовыми актами о контрактной системе в сфере закупок товаров, работ, услуг для обеспечения государственных и муниципальных нужд, профессиональным стандартом «Специалист в сфере закупок», локальными актами Заказчика.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3. Контрактныйуправляющий осуществляет свою деятельность во взаимодействии с другими подразделениями (службами) Заказчика.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4. Основными принципами деятельности контрактного управляющего при планировании и осуществлении закупок являются:</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 регулярное повышение теоретических и практических знаний и навыков в сфере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3) заключение контрактов на условиях, обеспечивающих наиболее эффективное достижение заданных результатов обеспечения нужд Заказчика;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4) достижение Заказчиком заданных результатов обеспечения нужд Заказчика;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5) контрактный управляющий должен иметь высшее образование или дополнительное профессиональное образование в сфере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6) персональная ответственность контрактного управляющего за допущенные им нарушения действующего законодательства в сфере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5. Контрактный управляющий может быть членом комиссии по осуществлению закупок Заказчика.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6</w:t>
      </w:r>
      <w:r w:rsidRPr="008D5845">
        <w:rPr>
          <w:rFonts w:ascii="Tahoma" w:eastAsia="Times New Roman" w:hAnsi="Tahoma" w:cs="Tahoma"/>
          <w:b/>
          <w:bCs/>
          <w:color w:val="000000"/>
          <w:sz w:val="25"/>
          <w:lang w:eastAsia="ru-RU"/>
        </w:rPr>
        <w:t>. </w:t>
      </w:r>
      <w:r w:rsidRPr="008D5845">
        <w:rPr>
          <w:rFonts w:ascii="Tahoma" w:eastAsia="Times New Roman" w:hAnsi="Tahoma" w:cs="Tahoma"/>
          <w:color w:val="000000"/>
          <w:sz w:val="25"/>
          <w:szCs w:val="25"/>
          <w:lang w:eastAsia="ru-RU"/>
        </w:rPr>
        <w:t>Контрактный управляющий подчиняется главе Городенского сельсовета Льговского района (и.о. главы)и выполняет возложенные на него обязанности, функции и полномочия на основании письменных или устных распоряжений.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7. Функциональные обязанности контрактного управляющего:</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 планирование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xml:space="preserve">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w:t>
      </w:r>
      <w:r w:rsidRPr="008D5845">
        <w:rPr>
          <w:rFonts w:ascii="Tahoma" w:eastAsia="Times New Roman" w:hAnsi="Tahoma" w:cs="Tahoma"/>
          <w:color w:val="000000"/>
          <w:sz w:val="25"/>
          <w:szCs w:val="25"/>
          <w:lang w:eastAsia="ru-RU"/>
        </w:rPr>
        <w:lastRenderedPageBreak/>
        <w:t>товаров, работ, услуг, определения наилучших технологий и других решений для обеспечения нужд Заказчика;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3) обоснование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4) обоснование начальной (максимальной) цены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5) обязательное общественное обсуждение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6) организационно-техническое обеспечение деятельности комиссий по осуществлению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7) привлечение экспертов, экспертных организаций;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9) подготовка и направление приглашений принять участие в определении поставщиков (подрядчиков, исполнителей) закрытыми способами;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10) рассмотрение независимых гарантий и организация осуществления уплаты денежных сумм по независимой гарантии;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11) организация заключения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13) организация оплаты поставленного товара, выполненной работы (ее результатов), оказанной услуги;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14) взаимодействие с поставщиком (подрядчиком, исполнителем) при изменении, расторжении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16) направление поставщику (подрядчику, исполнителю) требования об уплате неустоек (штрафов, пеней);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II. Функции и полномочия контрактного управляющего</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 Контрактный управляющий осуществляет следующие функции и полномочия:</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8.1. При планировании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8.1.1. разрабатывает план-график, осуществляет подготовку изменений в план-график;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8.1.2. размещает в единой информационной системе в сфере закупок (далее - единая информационная система) план-график и внесенные в него изменения;</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8.1.3. организует обязательное общественное обсуждение закупок в случаях, предусмотренных статьей 20 Федерального закона;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xml:space="preserve">8.1.4. разрабатывает требования к закупаемым Заказчиком, его территориальными органами (подразделениями) и подведомственными им </w:t>
      </w:r>
      <w:r w:rsidRPr="008D5845">
        <w:rPr>
          <w:rFonts w:ascii="Tahoma" w:eastAsia="Times New Roman" w:hAnsi="Tahoma" w:cs="Tahoma"/>
          <w:color w:val="000000"/>
          <w:sz w:val="25"/>
          <w:szCs w:val="25"/>
          <w:lang w:eastAsia="ru-RU"/>
        </w:rPr>
        <w:lastRenderedPageBreak/>
        <w:t>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8.2. При определении поставщиков (подрядчиков, исполнителей):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8.2.2.2. осуществляет описание объекта закупки;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8.2.2.3. указывает в извещении об осуществлении закупки информацию, предусмотренную статьей 42 Федерального закона, в том числе информацию:</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о преимуществах, предоставляемых в соответствии со статьями 28, 29 Федерального закона;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8.2.3. осуществляет подготовку и размещение в единой информационной системе разъяснений положений документации о закупке;</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lastRenderedPageBreak/>
        <w:t>8.2.5. осуществляет оформление и размещение в единой информационной системе протоколов определения поставщика (подрядчика, исполнителя);</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8.2.6. осуществляет организационно-техническое обеспечение деятельности комиссии по осуществлению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8.2.7. осуществляет привлечение экспертов, экспертных организаций в случаях, установленных статьей 41 Федерального закона.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8.3. При заключении контрактов:</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8.3.2. осуществляет рассмотрение протокола разногласий при наличии разногласий по проекту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8.3.3. осуществляет рассмотрение независимой гарантии, представленной в качестве обеспечения исполнения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8.4. При исполнении, изменении, расторжении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8.4.1. осуществляет рассмотрение независимой гарантии, представленной в качестве обеспечения гарантийного обязательства;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8.4.2. обеспечивает исполнение условий контракта в части выплаты аванса (если контрактом предусмотрена выплата аванса);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lastRenderedPageBreak/>
        <w:t>8.4.3.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8.4.9. обеспечивает одностороннее расторжение контракта в порядке, предусмотренном статьей 95 Федерального закона.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lastRenderedPageBreak/>
        <w:t>8.5. осуществляет иные функции и полномочия, предусмотренные Федеральным законом, в том числе:</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8.5.5.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9. В целях реализации функций и полномочий, указанных в пунктах 7, 8 настоящего Положения, контрактный управляющий обязан соблюдать обязательства и требования, установленные Федеральным законом, в том числе:</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III. Ответственность контрактного управляющего</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lastRenderedPageBreak/>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IV. Порядок взаимодействия контрактного управляющего с другими подразделениями Заказчика, комиссией по осуществлению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12. В соответствии со статьей 38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13. 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14. Члены комиссии Заказчика по осуществлению закупок вправе требовать от контрактного управляющего:</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а) организационно-технического обеспечения деятельности комиссий по осуществлению закупок: предоставления устройств для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б) подготовки протоколов заседаний комиссий по осуществлению закупок на основании решений, принятых членами комиссии по осуществлению закупок, если иное не предусмотрено порядком работы комиссии;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в) письменных пояснений относительно положений документации о закупке, включая требования к участникам и описание объекта закупки;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г) участия в проверке соответствия участников закупки требованиям, установленным документацией о закупке;</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д) привлечения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экспертных организаций.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15. Члены комиссии Заказчика по осуществлению закупок обязаны предоставлять контрактному управляющему по его требованию и в установленные им сроки: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а) для хранения –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б) для хранения – протоколы, составленных в ходе проведения закупок, заявки на участие в закупках, документацию о закупках и иные документы, использовавшиеся для деятельности комиссий;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в) для участия в рассмотрении дел об обжаловании действий (бездействия) Заказчика – письменные пояснения относительно принятых решений по заявкам на участие в закупках.</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16. Порядок взаимодействия контрактного управляющего с другими подразделениями Заказчика определяется локальным актом Заказчика.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lastRenderedPageBreak/>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Приложение №2</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к Постановлению Администрации Городенского сельсовета Льговского района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от 28.02. 2022 г. №23-п-01</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Должностная инструкция контрактного управляющего</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Администрации Городенского сельсовета Льговского района Курской области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1. Контрактный управляющий обязан соблюдать Положение о контрактном управляющем Администрации Городенского сельсовета Льговского района: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Обработка и анализ информации о ценах на товары, работы, услуги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Подготовка и направление приглашений к определению поставщиков (подрядчиков, исполнителей) различными способами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Обработка, формирование и хранение данных, информации, документов, в том числе полученных от поставщиков (подрядчиков, исполнителей)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Формирование начальной (максимальной) цены закупки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Формирование описания объекта закупки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Формирование требований, предъявляемых к участнику закупки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Формирование порядка оценки участников</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Формирование проекта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Составление закупочной документации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Подготовка и публичное размещение извещения об осуществлении закупки, документации о закупках, проектов контрактов</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Осуществление проверки необходимой документации для проведения закупочной процедуры</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Осуществление организационно-технического обеспечения деятельности закупочных комиссий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Осуществление мониторинга поставщиков (подрядчиков, исполнителей) и заказчиков в сфере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Сбор и анализ поступивших заявок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Организационно-техническое обеспечение деятельности комиссий по осуществлению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Обработка заявок, проверка независимых гарантий, оценка результатов и подведение итогов закупочной процедуры</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Осуществление подготовки протоколов заседаний закупочных комиссий на основании решений, принятых членами комиссии по осуществлению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Публичное размещение полученных результатов</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Направление приглашений для заключения контрактов</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Осуществление проверки необходимой документации для заключения контрактов</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Осуществление процедуры подписания контракта с поставщиками (подрядчиками, исполнителями)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lastRenderedPageBreak/>
        <w:t>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Подготовка документа о приемке результатов исполнения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Организация осуществления оплаты поставленного товара, выполненной работы (ее результатов), оказанной услуги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Организация осуществления уплаты денежных сумм по независимой гарантии в предусмотренных случаях</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Организация возврата денежных средств, внесенных в качестве обеспечения исполнения заявок, обеспечения гарантийных обязательств или обеспечения исполнения контрактов</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Организация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Организация общественного обсуждения закупок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Разработка плана-графика и осуществление подготовки изменений для внесения в план-график</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Публичное размещение плана-графика, внесенных в него изменений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Организация утверждения плана-графика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Определение и обоснование начальной (максимальной) цены контракта, в том числе заключаемого с единственным поставщиком (подрядчиком, исполнителем)</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Уточнение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Выбор способа определения поставщика (подрядчика, исполнителя)</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Обеспечение привлечения на основе контракта специализированной организации для выполнения отдельных функций по определению поставщика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Согласование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Организация и контроль разработки проектов контрактов, типовых условий контрактов</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Составление отчетной документации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Получение информации о ходе исполнения обязательств поставщика (подрядчика, исполнителя), в том числе о сложностях, возникающих при исполнении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Организация процедуры приемки исполнения контракта и создание приемочной комиссии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Привлечение экспертов, экспертных организаций к проведению экспертизы поставленного товара, выполненной работы или оказанной услуги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lastRenderedPageBreak/>
        <w:t>Взаимодействие с поставщиком (подрядчиком, исполнителем) при изменении, расторжении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Применение мер ответственности и совершение иных действий в случае нарушения поставщиком (подрядчиком, исполнителем) условий контракта, в том числе организация включения в реестр недобросовестных поставщиков</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Осуществление проверки соответствия результатов, предусмотренных контрактом, условиям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Осуществление проверки соответствия фактов и данных при предоставлении (предъявлении) результатов, предусмотренных контрактом, условиям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Организация процедуры приемки поставленного товара, выполненной работы (ее результатов), оказанной услуги и создание приемочной комиссии</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Привлечение сторонних экспертов или экспертных организаций для экспертизы (проверки) соответствия результатов, предусмотренных контрактом, условиям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Осуществление подготовки материалов для рассмотрения дел об обжаловании действий (бездействия) Заказчика и для выполнения претензионной работы</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Составление и оформление документа по результатам проверки соответствия фактов и данных при предоставлении (предъявлении) результатов, предусмотренных контрактом, условиям контракта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Обработка, формирование, хранение данных, относящихся к закупкам Заказчика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Лист ознакомления</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с Положением о контрактном управляющем</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Администрации Городенского сельсовета Льговского района</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b/>
          <w:bCs/>
          <w:color w:val="000000"/>
          <w:sz w:val="25"/>
          <w:lang w:eastAsia="ru-RU"/>
        </w:rPr>
        <w:t> </w:t>
      </w:r>
    </w:p>
    <w:p w:rsidR="008D5845" w:rsidRPr="008D5845" w:rsidRDefault="008D5845" w:rsidP="008D5845">
      <w:pPr>
        <w:shd w:val="clear" w:color="auto" w:fill="EEEEEE"/>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tbl>
      <w:tblPr>
        <w:tblW w:w="0" w:type="auto"/>
        <w:tblCellSpacing w:w="0" w:type="dxa"/>
        <w:shd w:val="clear" w:color="auto" w:fill="EEEEEE"/>
        <w:tblCellMar>
          <w:left w:w="0" w:type="dxa"/>
          <w:right w:w="0" w:type="dxa"/>
        </w:tblCellMar>
        <w:tblLook w:val="04A0"/>
      </w:tblPr>
      <w:tblGrid>
        <w:gridCol w:w="1599"/>
        <w:gridCol w:w="6756"/>
      </w:tblGrid>
      <w:tr w:rsidR="008D5845" w:rsidRPr="008D5845" w:rsidTr="008D5845">
        <w:trPr>
          <w:tblCellSpacing w:w="0" w:type="dxa"/>
        </w:trPr>
        <w:tc>
          <w:tcPr>
            <w:tcW w:w="11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5845" w:rsidRPr="008D5845" w:rsidRDefault="008D5845" w:rsidP="008D5845">
            <w:pPr>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Ознакомлен</w:t>
            </w:r>
          </w:p>
        </w:tc>
        <w:tc>
          <w:tcPr>
            <w:tcW w:w="67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5845" w:rsidRPr="008D5845" w:rsidRDefault="008D5845" w:rsidP="008D5845">
            <w:pPr>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контрактный управляющий___________________ «___»______ 202___</w:t>
            </w:r>
          </w:p>
          <w:p w:rsidR="008D5845" w:rsidRPr="008D5845" w:rsidRDefault="008D5845" w:rsidP="008D5845">
            <w:pPr>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vertAlign w:val="superscript"/>
                <w:lang w:eastAsia="ru-RU"/>
              </w:rPr>
              <w:t>(подпись)</w:t>
            </w:r>
          </w:p>
        </w:tc>
      </w:tr>
      <w:tr w:rsidR="008D5845" w:rsidRPr="008D5845" w:rsidTr="008D5845">
        <w:trPr>
          <w:tblCellSpacing w:w="0" w:type="dxa"/>
        </w:trPr>
        <w:tc>
          <w:tcPr>
            <w:tcW w:w="11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5845" w:rsidRPr="008D5845" w:rsidRDefault="008D5845" w:rsidP="008D5845">
            <w:pPr>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tc>
        <w:tc>
          <w:tcPr>
            <w:tcW w:w="67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5845" w:rsidRPr="008D5845" w:rsidRDefault="008D5845" w:rsidP="008D5845">
            <w:pPr>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tc>
      </w:tr>
      <w:tr w:rsidR="008D5845" w:rsidRPr="008D5845" w:rsidTr="008D5845">
        <w:trPr>
          <w:tblCellSpacing w:w="0" w:type="dxa"/>
        </w:trPr>
        <w:tc>
          <w:tcPr>
            <w:tcW w:w="11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5845" w:rsidRPr="008D5845" w:rsidRDefault="008D5845" w:rsidP="008D5845">
            <w:pPr>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tc>
        <w:tc>
          <w:tcPr>
            <w:tcW w:w="67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5845" w:rsidRPr="008D5845" w:rsidRDefault="008D5845" w:rsidP="008D5845">
            <w:pPr>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 </w:t>
            </w:r>
          </w:p>
        </w:tc>
      </w:tr>
      <w:tr w:rsidR="008D5845" w:rsidRPr="008D5845" w:rsidTr="008D5845">
        <w:trPr>
          <w:tblCellSpacing w:w="0" w:type="dxa"/>
        </w:trPr>
        <w:tc>
          <w:tcPr>
            <w:tcW w:w="11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5845" w:rsidRPr="008D5845" w:rsidRDefault="008D5845" w:rsidP="008D5845">
            <w:pPr>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Ознакомлен</w:t>
            </w:r>
          </w:p>
        </w:tc>
        <w:tc>
          <w:tcPr>
            <w:tcW w:w="67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5845" w:rsidRPr="008D5845" w:rsidRDefault="008D5845" w:rsidP="008D5845">
            <w:pPr>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lang w:eastAsia="ru-RU"/>
              </w:rPr>
              <w:t>контрактный управляющий ___________________«___» _____ 202___</w:t>
            </w:r>
          </w:p>
          <w:p w:rsidR="008D5845" w:rsidRPr="008D5845" w:rsidRDefault="008D5845" w:rsidP="008D5845">
            <w:pPr>
              <w:spacing w:after="0" w:line="240" w:lineRule="auto"/>
              <w:jc w:val="both"/>
              <w:rPr>
                <w:rFonts w:ascii="Tahoma" w:eastAsia="Times New Roman" w:hAnsi="Tahoma" w:cs="Tahoma"/>
                <w:color w:val="000000"/>
                <w:sz w:val="25"/>
                <w:szCs w:val="25"/>
                <w:lang w:eastAsia="ru-RU"/>
              </w:rPr>
            </w:pPr>
            <w:r w:rsidRPr="008D5845">
              <w:rPr>
                <w:rFonts w:ascii="Tahoma" w:eastAsia="Times New Roman" w:hAnsi="Tahoma" w:cs="Tahoma"/>
                <w:color w:val="000000"/>
                <w:sz w:val="25"/>
                <w:szCs w:val="25"/>
                <w:vertAlign w:val="superscript"/>
                <w:lang w:eastAsia="ru-RU"/>
              </w:rPr>
              <w:t>(подпись)</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8D5845"/>
    <w:rsid w:val="002A34F3"/>
    <w:rsid w:val="00560C54"/>
    <w:rsid w:val="008D5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5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5845"/>
    <w:rPr>
      <w:b/>
      <w:bCs/>
    </w:rPr>
  </w:style>
</w:styles>
</file>

<file path=word/webSettings.xml><?xml version="1.0" encoding="utf-8"?>
<w:webSettings xmlns:r="http://schemas.openxmlformats.org/officeDocument/2006/relationships" xmlns:w="http://schemas.openxmlformats.org/wordprocessingml/2006/main">
  <w:divs>
    <w:div w:id="962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4024</Words>
  <Characters>22943</Characters>
  <Application>Microsoft Office Word</Application>
  <DocSecurity>0</DocSecurity>
  <Lines>191</Lines>
  <Paragraphs>53</Paragraphs>
  <ScaleCrop>false</ScaleCrop>
  <Company>SPecialiST RePack</Company>
  <LinksUpToDate>false</LinksUpToDate>
  <CharactersWithSpaces>26914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2023-07-27T11:04:00Z</dcterms:created>
  <dcterms:modified xsi:type="dcterms:W3CDTF">2023-07-27T11:04:00Z</dcterms:modified>
</cp:coreProperties>
</file>