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СОБРАНИЕ ДЕПУТАТОВ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ГОРОДЕНСКОГО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ЛЬГОВСКОГО РАЙОНА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РЕШЕНИЕ</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от «15»  декабря 2021 года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О бюджете Городенского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Льговского района Курской области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1. Основные характеристики бюджета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Утвердить  основные характеристики бюджета Городенского сельсовета Льговского района Курской области  (далее местный бюджет)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прогнозируемый общий объем доходов местного бюджета в сумме 3 976 137 руб. 00 коп.;</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общий объем расходов местного бюджета в сумме 3 976 137 руб. 00 коп.;</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дефицит (профицит) местного бюджета в сумме  0 рублей</w:t>
      </w:r>
      <w:r w:rsidRPr="00830D0C">
        <w:rPr>
          <w:rFonts w:ascii="Tahoma" w:eastAsia="Times New Roman" w:hAnsi="Tahoma" w:cs="Tahoma"/>
          <w:b/>
          <w:bCs/>
          <w:color w:val="000000"/>
          <w:sz w:val="14"/>
          <w:lang w:eastAsia="ru-RU"/>
        </w:rPr>
        <w:t>.</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Утвердить основные характеристики местного бюджета Городенского сельсовета Льговского района Курской области на плановый период 2023-2024 годы:</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прогнозируемый общий объем доходов местного бюджета  на 2023 год в сумме 2 968 031 рубль, на 2023 год в сумме 2 963 687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общий объем расходов  местного бюджета на 2023 год в сумме 2 968 031  рубль, в том числе условно утвержденные расходы в сумме 71 812 рублей 00 копеек, на 2024 год в сумме 2 963 687 рублей; в том числе условно утвержденные расходы в сумме 143240 рублей 00 копеек;</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дефицит (профицит) местного бюджета на 2023 год в сумме 0 рублей; дефицит (профицит) местного бюджета на 2024 год в сумме 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Статья 2. Прогнозирующее поступление доходов  местного бюджета  Городенского сельсовета Льговского района Курской области на 2022 год и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Утвердить прогнозируемое поступление доходов в местный бюджет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 году согласно </w:t>
      </w:r>
      <w:r w:rsidRPr="00830D0C">
        <w:rPr>
          <w:rFonts w:ascii="Tahoma" w:eastAsia="Times New Roman" w:hAnsi="Tahoma" w:cs="Tahoma"/>
          <w:b/>
          <w:bCs/>
          <w:color w:val="000000"/>
          <w:sz w:val="14"/>
          <w:lang w:eastAsia="ru-RU"/>
        </w:rPr>
        <w:t>приложению № 1 </w:t>
      </w:r>
      <w:r w:rsidRPr="00830D0C">
        <w:rPr>
          <w:rFonts w:ascii="Tahoma" w:eastAsia="Times New Roman" w:hAnsi="Tahoma" w:cs="Tahoma"/>
          <w:color w:val="000000"/>
          <w:sz w:val="14"/>
          <w:szCs w:val="14"/>
          <w:lang w:eastAsia="ru-RU"/>
        </w:rPr>
        <w:t>к данному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плановый период 2023 и 2024 годов согласно </w:t>
      </w:r>
      <w:r w:rsidRPr="00830D0C">
        <w:rPr>
          <w:rFonts w:ascii="Tahoma" w:eastAsia="Times New Roman" w:hAnsi="Tahoma" w:cs="Tahoma"/>
          <w:b/>
          <w:bCs/>
          <w:color w:val="000000"/>
          <w:sz w:val="14"/>
          <w:lang w:eastAsia="ru-RU"/>
        </w:rPr>
        <w:t>приложению №2</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Статья 3. Особенности администрирования доходов местного бюджета в 2022 году и в плановом периоде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Предоставить право Администрации Городенского сельсовета Льговского района предоставлять отсрочки и рассрочки по уплате неналоговых доходов при условии срока их действия в пределах финансового года.</w:t>
      </w:r>
    </w:p>
    <w:p w:rsidR="00830D0C" w:rsidRPr="00830D0C" w:rsidRDefault="00830D0C" w:rsidP="00830D0C">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Установить что поступающие добровольные взносы пожертвования(безвозмездные перечисления) казенным учреждениям ( за исключением органов местного самоуправления)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30D0C" w:rsidRPr="00830D0C" w:rsidRDefault="00830D0C" w:rsidP="00830D0C">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r w:rsidRPr="00830D0C">
        <w:rPr>
          <w:rFonts w:ascii="Tahoma" w:eastAsia="Times New Roman" w:hAnsi="Tahoma" w:cs="Tahoma"/>
          <w:b/>
          <w:bCs/>
          <w:color w:val="000000"/>
          <w:sz w:val="14"/>
          <w:lang w:eastAsia="ru-RU"/>
        </w:rPr>
        <w:t>Статья 4. Бюджетные ассигнования местного  бюджета Городенского сельсовета Льговского района Курской области на 2022 год 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 год согласно </w:t>
      </w:r>
      <w:r w:rsidRPr="00830D0C">
        <w:rPr>
          <w:rFonts w:ascii="Tahoma" w:eastAsia="Times New Roman" w:hAnsi="Tahoma" w:cs="Tahoma"/>
          <w:b/>
          <w:bCs/>
          <w:color w:val="000000"/>
          <w:sz w:val="14"/>
          <w:lang w:eastAsia="ru-RU"/>
        </w:rPr>
        <w:t>приложению  №3 </w:t>
      </w:r>
      <w:r w:rsidRPr="00830D0C">
        <w:rPr>
          <w:rFonts w:ascii="Tahoma" w:eastAsia="Times New Roman" w:hAnsi="Tahoma" w:cs="Tahoma"/>
          <w:color w:val="000000"/>
          <w:sz w:val="14"/>
          <w:szCs w:val="14"/>
          <w:lang w:eastAsia="ru-RU"/>
        </w:rPr>
        <w:t>к настоящему Решению</w:t>
      </w:r>
      <w:r w:rsidRPr="00830D0C">
        <w:rPr>
          <w:rFonts w:ascii="Tahoma" w:eastAsia="Times New Roman" w:hAnsi="Tahoma" w:cs="Tahoma"/>
          <w:b/>
          <w:bCs/>
          <w:color w:val="000000"/>
          <w:sz w:val="14"/>
          <w:lang w:eastAsia="ru-RU"/>
        </w:rPr>
        <w:t>;</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плановый период 2023-2024 годов согласно </w:t>
      </w:r>
      <w:r w:rsidRPr="00830D0C">
        <w:rPr>
          <w:rFonts w:ascii="Tahoma" w:eastAsia="Times New Roman" w:hAnsi="Tahoma" w:cs="Tahoma"/>
          <w:b/>
          <w:bCs/>
          <w:color w:val="000000"/>
          <w:sz w:val="14"/>
          <w:lang w:eastAsia="ru-RU"/>
        </w:rPr>
        <w:t>приложению № 4</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Утвердить ведомственную структуру расходов местного бюджета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2022год согласно </w:t>
      </w:r>
      <w:r w:rsidRPr="00830D0C">
        <w:rPr>
          <w:rFonts w:ascii="Tahoma" w:eastAsia="Times New Roman" w:hAnsi="Tahoma" w:cs="Tahoma"/>
          <w:b/>
          <w:bCs/>
          <w:color w:val="000000"/>
          <w:sz w:val="14"/>
          <w:lang w:eastAsia="ru-RU"/>
        </w:rPr>
        <w:t>приложению № 5 </w:t>
      </w:r>
      <w:r w:rsidRPr="00830D0C">
        <w:rPr>
          <w:rFonts w:ascii="Tahoma" w:eastAsia="Times New Roman" w:hAnsi="Tahoma" w:cs="Tahoma"/>
          <w:color w:val="000000"/>
          <w:sz w:val="14"/>
          <w:szCs w:val="14"/>
          <w:lang w:eastAsia="ru-RU"/>
        </w:rPr>
        <w:t>к настоящему Решению;</w:t>
      </w: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плановый период 2023-2024 годов согласно </w:t>
      </w:r>
      <w:r w:rsidRPr="00830D0C">
        <w:rPr>
          <w:rFonts w:ascii="Tahoma" w:eastAsia="Times New Roman" w:hAnsi="Tahoma" w:cs="Tahoma"/>
          <w:b/>
          <w:bCs/>
          <w:color w:val="000000"/>
          <w:sz w:val="14"/>
          <w:lang w:eastAsia="ru-RU"/>
        </w:rPr>
        <w:t>приложению №6</w:t>
      </w:r>
      <w:r w:rsidRPr="00830D0C">
        <w:rPr>
          <w:rFonts w:ascii="Tahoma" w:eastAsia="Times New Roman" w:hAnsi="Tahoma" w:cs="Tahoma"/>
          <w:color w:val="000000"/>
          <w:sz w:val="14"/>
          <w:szCs w:val="14"/>
          <w:lang w:eastAsia="ru-RU"/>
        </w:rPr>
        <w:t>   к настоящему  Решению.</w:t>
      </w: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Утвердить распределение бюджетных ассигнований по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 год согласно </w:t>
      </w:r>
      <w:r w:rsidRPr="00830D0C">
        <w:rPr>
          <w:rFonts w:ascii="Tahoma" w:eastAsia="Times New Roman" w:hAnsi="Tahoma" w:cs="Tahoma"/>
          <w:b/>
          <w:bCs/>
          <w:color w:val="000000"/>
          <w:sz w:val="14"/>
          <w:lang w:eastAsia="ru-RU"/>
        </w:rPr>
        <w:t>приложению № 7</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плановый период 2023 и 2024 годов согласно </w:t>
      </w:r>
      <w:r w:rsidRPr="00830D0C">
        <w:rPr>
          <w:rFonts w:ascii="Tahoma" w:eastAsia="Times New Roman" w:hAnsi="Tahoma" w:cs="Tahoma"/>
          <w:b/>
          <w:bCs/>
          <w:color w:val="000000"/>
          <w:sz w:val="14"/>
          <w:lang w:eastAsia="ru-RU"/>
        </w:rPr>
        <w:t>приложению № 8</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 Утвердить величину резервного фонда Администрации Городенского сельсовета Льговского района на 2022 год в размере 50 000,00 рублей, на 2023 год в размере 5000,00 рублей, на 2024 год 5000,00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Статья 5. Муниципальный долг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Утвердить Программу муниципальных внутренних заимствований Городенского сельсовета Льговского района Курской области на 2022 год согласно </w:t>
      </w:r>
      <w:r w:rsidRPr="00830D0C">
        <w:rPr>
          <w:rFonts w:ascii="Tahoma" w:eastAsia="Times New Roman" w:hAnsi="Tahoma" w:cs="Tahoma"/>
          <w:b/>
          <w:bCs/>
          <w:color w:val="000000"/>
          <w:sz w:val="14"/>
          <w:lang w:eastAsia="ru-RU"/>
        </w:rPr>
        <w:t>приложению № 9</w:t>
      </w:r>
      <w:r w:rsidRPr="00830D0C">
        <w:rPr>
          <w:rFonts w:ascii="Tahoma" w:eastAsia="Times New Roman" w:hAnsi="Tahoma" w:cs="Tahoma"/>
          <w:color w:val="000000"/>
          <w:sz w:val="14"/>
          <w:szCs w:val="14"/>
          <w:lang w:eastAsia="ru-RU"/>
        </w:rPr>
        <w:t> к настоящему Решению и Программу муниципальных внутренних заимствований                Городенского  сельсовета на плановый период 2023 и 2024 годов согласно </w:t>
      </w:r>
      <w:r w:rsidRPr="00830D0C">
        <w:rPr>
          <w:rFonts w:ascii="Tahoma" w:eastAsia="Times New Roman" w:hAnsi="Tahoma" w:cs="Tahoma"/>
          <w:b/>
          <w:bCs/>
          <w:color w:val="000000"/>
          <w:sz w:val="14"/>
          <w:lang w:eastAsia="ru-RU"/>
        </w:rPr>
        <w:t>приложению         № 10</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Объем муниципального долга при осуществлении муниципальных заимствований не должен превышать  следующие значения:  в 2022 году до  1 100 000,00 рублей ; в 2023 году до  1 100 000,00 рублей, в  2024 году до  1 100 000,00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Установить верхний предел муниципального внутреннего долга муниципального образования на 1 января 2023 года по долговым обязательствам в сумме  0,00 рублей, в том числе по муниципальным гарантиям   0,00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4. Установить верхний предел муниципального внутреннего долга муниципального образования на 1 января 2024 года по долговым обязательствам в сумме 0,00 рублей, в том числе по муниципальным  гарантиям – 0,00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5. Установить верхний предел муниципального внутреннего долга муниципального образования на 1 января 2025 года по долговым обязательствам в сумме 0,00 рублей, в том числе по муниципальным  гарантиям – 0,00 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6. Утвердить Программу муниципальных гарантий муниципального образования «Городенский сельсовет» Льговского района Курской области на 2022 год согласно    </w:t>
      </w:r>
      <w:r w:rsidRPr="00830D0C">
        <w:rPr>
          <w:rFonts w:ascii="Tahoma" w:eastAsia="Times New Roman" w:hAnsi="Tahoma" w:cs="Tahoma"/>
          <w:b/>
          <w:bCs/>
          <w:color w:val="000000"/>
          <w:sz w:val="14"/>
          <w:lang w:eastAsia="ru-RU"/>
        </w:rPr>
        <w:t>приложению №11 к </w:t>
      </w:r>
      <w:r w:rsidRPr="00830D0C">
        <w:rPr>
          <w:rFonts w:ascii="Tahoma" w:eastAsia="Times New Roman" w:hAnsi="Tahoma" w:cs="Tahoma"/>
          <w:color w:val="000000"/>
          <w:sz w:val="14"/>
          <w:szCs w:val="14"/>
          <w:lang w:eastAsia="ru-RU"/>
        </w:rPr>
        <w:t xml:space="preserve">настоящему Решению и Программу муниципальных гарантий муниципального </w:t>
      </w:r>
      <w:r w:rsidRPr="00830D0C">
        <w:rPr>
          <w:rFonts w:ascii="Tahoma" w:eastAsia="Times New Roman" w:hAnsi="Tahoma" w:cs="Tahoma"/>
          <w:color w:val="000000"/>
          <w:sz w:val="14"/>
          <w:szCs w:val="14"/>
          <w:lang w:eastAsia="ru-RU"/>
        </w:rPr>
        <w:lastRenderedPageBreak/>
        <w:t>образования «Городенский сельсовет» Льговского района Курской области на плановый период 2023 и 2024 годов согласно </w:t>
      </w:r>
      <w:r w:rsidRPr="00830D0C">
        <w:rPr>
          <w:rFonts w:ascii="Tahoma" w:eastAsia="Times New Roman" w:hAnsi="Tahoma" w:cs="Tahoma"/>
          <w:b/>
          <w:bCs/>
          <w:color w:val="000000"/>
          <w:sz w:val="14"/>
          <w:lang w:eastAsia="ru-RU"/>
        </w:rPr>
        <w:t>приложению №12</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6. Привлечение бюджетных кредитов и кредитов коммерческих банков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Администрация Городенского сельсовета Льговского района Курской области в 2022 году и в плановом периоде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и на пополнение остатков средств на счете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в рамках установленного предельного размера муниципального долга привлекает бюджетные кредиты  до трех лет для финансирования дефицита местного бюджета и погашения долговых обязательств.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7.  Источники финансирования дефицита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Утвердить источники финансирования дефицита местного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 год согласно </w:t>
      </w:r>
      <w:r w:rsidRPr="00830D0C">
        <w:rPr>
          <w:rFonts w:ascii="Tahoma" w:eastAsia="Times New Roman" w:hAnsi="Tahoma" w:cs="Tahoma"/>
          <w:b/>
          <w:bCs/>
          <w:color w:val="000000"/>
          <w:sz w:val="14"/>
          <w:lang w:eastAsia="ru-RU"/>
        </w:rPr>
        <w:t>приложению № 13</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плановый период 2023 и 2024 годов согласно </w:t>
      </w:r>
      <w:r w:rsidRPr="00830D0C">
        <w:rPr>
          <w:rFonts w:ascii="Tahoma" w:eastAsia="Times New Roman" w:hAnsi="Tahoma" w:cs="Tahoma"/>
          <w:b/>
          <w:bCs/>
          <w:color w:val="000000"/>
          <w:sz w:val="14"/>
          <w:lang w:eastAsia="ru-RU"/>
        </w:rPr>
        <w:t>приложению №14</w:t>
      </w:r>
      <w:r w:rsidRPr="00830D0C">
        <w:rPr>
          <w:rFonts w:ascii="Tahoma" w:eastAsia="Times New Roman" w:hAnsi="Tahoma" w:cs="Tahoma"/>
          <w:color w:val="000000"/>
          <w:sz w:val="14"/>
          <w:szCs w:val="14"/>
          <w:lang w:eastAsia="ru-RU"/>
        </w:rPr>
        <w:t> к настоящему решению.</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8. Особенности исполнения  бюджета муниципального образования "Городенский сельсовет» Льговского района Курской области  в 2022 году</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"Городенский сельсовет" Льговского района Курской области и направляются получателям бюджетных средств -  казенным учреждениям,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Администрация  Городенского сельсовета  Льговского района Курской области вправе принимать решения  и вносить в 2022 году изменения в показатели сводной бюджетной росписи  бюджета муниципального образования "Городенский сельсовет" Льговского района Курской области, связанные с особенностями исполнения бюджета муниципального образования "Городенский сельсовет" Льговского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Городенского сельсовета Льговского района о внесенных изменениях в случаях:</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реорганизации, преобразования и изменения типа муниципальных учреждений;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перераспределения по  получателям средств  бюджета муниципального образования "Городенский сельсовет" Льговского района Курской области, поступивших из резервного фонда Администрации Городенского сельсовета Льговского района , иных межбюджетных трансфертов, имеющих целевой характер;</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 сокращения межбюджетных трансфертов из областного бюджета и бюджета муниципального района;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 исполнения судебных актов в объемах, превышающих ассигнования, утвержденные решением о бюджете на эти цели;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 изменений и (или) уточнений бюджетной классификации Министерства финансов Российской Федерации;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 перераспределения бюджетных ассигнований, предусмотренных  получателям средств  бюджета  муниципального образования "Городенский сельсовет" Льговского района Курской области на оплату труда работников  органов  местного самоуправления  муниципального образования "Городенский сельсовет" Льговского района  Курской области, между  получателями средств  бюджета муниципального образования "Городенский сельсовет" Льговского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"Городенский сельсовет" Льговского района Курской области в случае  принятия Главой Городенского сельсовета Льговского района Курской области решений о сокращении численности этих работников.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"Городенский сельсовет" Льговского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 Установить, что получатель средств  бюджета муниципального образования "Городенский сельсовет" Льговского района Курской области вправе предусматривать авансовые платежи: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при заключении договоров (муниципальных контрактов) на поставку товаров (работ, услуг) в размерах:</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а) 100 процентов суммы договора (муниципального контракта) - по договорам (контрактам):</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9. Особенности использования бюджетных ассигнований на обеспечение деятельности Администрации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1.Администрация Городенского сельсовета  Льговского района Курской области не вправе принимать решения, приводящие к увеличению в 2022 году численности муниципальных  служащих Администрации Городенского сельсовета Льговского района Курской области и работников  муниципальных казенных учреждений, а также расходов на их содержание.</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Статья 10. Осуществление расходов, не предусмотренных бюджетом</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При принятии решения либо другого нормативно - правового акта Городенского сельсовета Льговского района,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r w:rsidRPr="00830D0C">
        <w:rPr>
          <w:rFonts w:ascii="Tahoma" w:eastAsia="Times New Roman" w:hAnsi="Tahoma" w:cs="Tahoma"/>
          <w:b/>
          <w:bCs/>
          <w:color w:val="000000"/>
          <w:sz w:val="14"/>
          <w:lang w:eastAsia="ru-RU"/>
        </w:rPr>
        <w:t>Статья 11. Опубликование Решения.</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lastRenderedPageBreak/>
        <w:t>   </w:t>
      </w:r>
      <w:r w:rsidRPr="00830D0C">
        <w:rPr>
          <w:rFonts w:ascii="Tahoma" w:eastAsia="Times New Roman" w:hAnsi="Tahoma" w:cs="Tahoma"/>
          <w:color w:val="000000"/>
          <w:sz w:val="14"/>
          <w:szCs w:val="14"/>
          <w:lang w:eastAsia="ru-RU"/>
        </w:rPr>
        <w:t>Обнародовать настоящее Решение и</w:t>
      </w: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разместить текстовую часть решения Собрания депутатов Городенского сельсовета Льговского района Курской области «О бюджете Городенского сельсовета Льговского района Курской области на 2022 год и на плановый период 2023 и 2024 годов»  с приложениями в виде таблиц на официальном сайте администрации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Статья 10. Вступление в силу настоящего Решения.</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Настоящее Решение вступает в силу с 1 января 2022 года.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Председатель Собрания депутатов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Городенского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Льговского района  Курской области                                                           О. Ю. Кургузов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ВРИО Главы Городенского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Льговского района                                                                                            В.М. Сотникова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№1</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муниципального образования</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«Городенский сельсовет»</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от 15.12.2021г.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Курской области на 2022 год и на плановый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Поступления доходов в бюджет</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муниципального образования «Городенский сельсовет» Льговского района Курской области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7572" w:type="dxa"/>
        <w:tblCellSpacing w:w="0" w:type="dxa"/>
        <w:shd w:val="clear" w:color="auto" w:fill="EEEEEE"/>
        <w:tblCellMar>
          <w:left w:w="0" w:type="dxa"/>
          <w:right w:w="0" w:type="dxa"/>
        </w:tblCellMar>
        <w:tblLook w:val="04A0"/>
      </w:tblPr>
      <w:tblGrid>
        <w:gridCol w:w="160"/>
        <w:gridCol w:w="1130"/>
        <w:gridCol w:w="913"/>
        <w:gridCol w:w="3803"/>
        <w:gridCol w:w="1566"/>
      </w:tblGrid>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Код бюджетной классификации Российской Федерации</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Наименование доходов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Сумма рублей на 2022 год</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3</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8 50 00000 00 0000 000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Всего доходов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3 976 137,00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1 00 00000 00 0000 000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Налоговые и неналоговые доходы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2 231 020,00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1 01 00000 00 0000 000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Налоги на прибыль, доходы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119 622,00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1 01 02000 01 0000 110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 на доходы физических лиц</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119 622,00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1 01 02010 01 0000 110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119349,00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01 02030 01 0000 110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273,00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1  05 00000 00 0000 000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Налоги на совокупный доход</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890 437,00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1  05 03000 01 0000 110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Единый сельскохозяйственный налог</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890 437,00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1  05 03010 01 0000 000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Единый сельскохозяйственный налог</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890 437,00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1 06 00000 00 0000 000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Налоги на имущество</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1 207 195,00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1 06 01000 00 0000 110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имущество физических лиц</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80 279,00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1 06 01030 10 0000 110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80 279,00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1 06 06000 00 0000 000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Земельный налог</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1 126 916,00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1 06 06030 00 0000 110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организаций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1 06 06033 10 0000 110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организаций, обладающих земельным участком, расположенным в границах сельских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1 06 06040 10 0000 110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физических лиц</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370 000,00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1 06 06043 10 0000 110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370 000,00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117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Прочие неналоговые доходы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13 766,00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117 15030 10 0000 150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Инициативные платежи, зачисляемые в бюджеты сельских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13 766,00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117 15030 10 0001 150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Инициативные платежи населения муниципального образования «Городенский сельсовет» Льговского района Курской области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13 766,00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lastRenderedPageBreak/>
              <w:t>2 00 00000 00 0000 000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Безвозмездные поступления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1 745 117,00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2 02 00000 00 0000 000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Безвозмездные поступления от других бюджетов бюджетной системы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1 745 117,00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2 02 01000 00 0000 150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бюджетной системы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1 102 055,00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2 02 16001 00 0000 150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708 909,00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2 02 16001 10 0000 150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708 909,00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2 02 15002 00 0000 150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на поддержку мер по обеспечению сбалансированности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393 146,00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2 02 15002 10 0000 150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сельских поселений на поддержку мер по обеспечению сбалансированности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393 146,00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2 02 20000 00 0000 150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Субсидии бюджетам бюджетной системы Российской Федерации (межбюджетные субсидии)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550 592,00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2 02 29999 00 0000 150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Прочие субсидии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550 592,00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02 29999 10 0000 150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Прочие субсидии бюджетам сельских поселений</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550 592,00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2 02 03000 00 0000 150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Субвенции бюджетам бюджетной системы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92 470,00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2 02 35118 00 0000 150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2 02 35118 10 0000 150</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92 470,00</w:t>
            </w:r>
          </w:p>
        </w:tc>
      </w:tr>
      <w:tr w:rsidR="00830D0C" w:rsidRPr="00830D0C" w:rsidTr="00830D0C">
        <w:trPr>
          <w:tblCellSpacing w:w="0" w:type="dxa"/>
        </w:trPr>
        <w:tc>
          <w:tcPr>
            <w:tcW w:w="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3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№2</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муниципального образования</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«Городенский сельсовет»</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от 15.12.2021 г.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Курской области на 2022 год и на плановый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Поступления доходов в бюджет</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муниципального образования «Городенский сельсовет» Льговского района Курской области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8256" w:type="dxa"/>
        <w:tblCellSpacing w:w="0" w:type="dxa"/>
        <w:shd w:val="clear" w:color="auto" w:fill="EEEEEE"/>
        <w:tblCellMar>
          <w:left w:w="0" w:type="dxa"/>
          <w:right w:w="0" w:type="dxa"/>
        </w:tblCellMar>
        <w:tblLook w:val="04A0"/>
      </w:tblPr>
      <w:tblGrid>
        <w:gridCol w:w="160"/>
        <w:gridCol w:w="1129"/>
        <w:gridCol w:w="913"/>
        <w:gridCol w:w="444"/>
        <w:gridCol w:w="2922"/>
        <w:gridCol w:w="1344"/>
        <w:gridCol w:w="1344"/>
      </w:tblGrid>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Код бюджетной классификации Российской Федерации</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Наименование доходов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Сумма рублей на 2023 год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Сумма рублей на 2024 год</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8 50 00000 00 0000 000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Всего доходов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2 968 031,00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2 963 687,00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1 00 00000 00 0000 000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Налоговые и неналоговые доходы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2 255 732,00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2297 676,00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1 01 00000 00 0000 000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Налоги на прибыль, доходы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124 263,00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129 236,00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1 01 02000 01 0000 110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 на доходы физических лиц</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124 263,00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129 236,00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1 01 02010 01 0000 110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123 990,00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128963,00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01 02030 01 0000 110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273,00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273,00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1  05 00000 00 0000 000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Налоги на совокупный доход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924 274,00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961 245,00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1  05 03000 01 0000 110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Единый сельскохозяйственный налог</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924 274,00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961 245,00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1  05 03010 01 0000 000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Единый сельскохозяйственный налог</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924 274,00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961 245,00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1 06 00000 00 0000 000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Налоги на имущество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1 207 195,00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1 207 195,00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1 06 01000 00 0000 110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Налог на имущество физических лиц</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80 279,00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80 279,00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1 06 01030 10 0000 110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Налог на имущество физических лиц, взимаемый по ставкам, применяемым к объектам </w:t>
            </w:r>
            <w:r w:rsidRPr="00830D0C">
              <w:rPr>
                <w:rFonts w:ascii="Tahoma" w:eastAsia="Times New Roman" w:hAnsi="Tahoma" w:cs="Tahoma"/>
                <w:color w:val="000000"/>
                <w:sz w:val="14"/>
                <w:szCs w:val="14"/>
                <w:lang w:eastAsia="ru-RU"/>
              </w:rPr>
              <w:lastRenderedPageBreak/>
              <w:t>налогообложения, расположенным в границах поселений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80 279,00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80 279,00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lastRenderedPageBreak/>
              <w:t>1 06 06000 00 0000 000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Земельный налог</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1 126 916,00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1 126 916,00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1 06 06030 00 0000 110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организаций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1 06 06033 10 0000 110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организаций, обладающих земельным участком, расположенным в границах сельских  поселений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756 916,00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1 06 06040 10 0000 110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физических лиц</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370 000,00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370 000,00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1 06 06043 10 0000 110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370 000,00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370 000,00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2 00 00000 00 0000 000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Безвозмездные поступления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712 299,00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666 011,00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2 02 00000 00 0000 000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Безвозмездные поступления от других бюджетов бюджетной системы Российской Федерации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712 299,00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663 569,00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2 02 01000 00 0000 150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бюджетной системы Российской  Федерации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616 751,00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567 127,00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2 02 16001 00 0000 150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616 751,00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567 127,00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2 02 16001 10 0000 150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616 751,00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567 127,00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2 02 03000 00 0000 150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Субвенции бюджетам бюджетной системы Российской Федерации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95 548,00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98 884,00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2 02 35118 00 0000 150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98 884,00</w:t>
            </w:r>
          </w:p>
        </w:tc>
      </w:tr>
      <w:tr w:rsidR="00830D0C" w:rsidRPr="00830D0C" w:rsidTr="00830D0C">
        <w:trPr>
          <w:tblCellSpacing w:w="0" w:type="dxa"/>
        </w:trPr>
        <w:tc>
          <w:tcPr>
            <w:tcW w:w="21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2 02 35118 10 0000 150</w:t>
            </w:r>
          </w:p>
        </w:tc>
        <w:tc>
          <w:tcPr>
            <w:tcW w:w="33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98 884,00</w:t>
            </w:r>
          </w:p>
        </w:tc>
      </w:tr>
      <w:tr w:rsidR="00830D0C" w:rsidRPr="00830D0C" w:rsidTr="00830D0C">
        <w:trPr>
          <w:tblCellSpacing w:w="0" w:type="dxa"/>
        </w:trPr>
        <w:tc>
          <w:tcPr>
            <w:tcW w:w="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7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29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7596" w:type="dxa"/>
        <w:tblCellSpacing w:w="0" w:type="dxa"/>
        <w:shd w:val="clear" w:color="auto" w:fill="EEEEEE"/>
        <w:tblCellMar>
          <w:left w:w="0" w:type="dxa"/>
          <w:right w:w="0" w:type="dxa"/>
        </w:tblCellMar>
        <w:tblLook w:val="04A0"/>
      </w:tblPr>
      <w:tblGrid>
        <w:gridCol w:w="7596"/>
      </w:tblGrid>
      <w:tr w:rsidR="00830D0C" w:rsidRPr="00830D0C" w:rsidTr="00830D0C">
        <w:trPr>
          <w:tblCellSpacing w:w="0" w:type="dxa"/>
        </w:trPr>
        <w:tc>
          <w:tcPr>
            <w:tcW w:w="7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№3</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муниципального образования "Городенский сельсовет" Льговского района Курской области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55 от 15.12.2021 года</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 Курской области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0D0C">
        <w:rPr>
          <w:rFonts w:ascii="Tahoma" w:eastAsia="Times New Roman" w:hAnsi="Tahoma" w:cs="Tahoma"/>
          <w:b/>
          <w:bCs/>
          <w:i/>
          <w:iCs/>
          <w:color w:val="000000"/>
          <w:kern w:val="36"/>
          <w:sz w:val="48"/>
          <w:szCs w:val="48"/>
          <w:lang w:eastAsia="ru-RU"/>
        </w:rPr>
        <w:t xml:space="preserve">Распределение бюджетных ассигнований по разделам, </w:t>
      </w:r>
      <w:r w:rsidRPr="00830D0C">
        <w:rPr>
          <w:rFonts w:ascii="Tahoma" w:eastAsia="Times New Roman" w:hAnsi="Tahoma" w:cs="Tahoma"/>
          <w:b/>
          <w:bCs/>
          <w:i/>
          <w:iCs/>
          <w:color w:val="000000"/>
          <w:kern w:val="36"/>
          <w:sz w:val="48"/>
          <w:szCs w:val="48"/>
          <w:lang w:eastAsia="ru-RU"/>
        </w:rPr>
        <w:lastRenderedPageBreak/>
        <w:t>подразделам, целевым статьям  (программам муниципального образования «Городенский сельсовет» Курской области  Льговского района и непрограммным направлениям деятельности), группам видов расходов классификации расходов местного бюджета на 2022 год </w:t>
      </w:r>
    </w:p>
    <w:tbl>
      <w:tblPr>
        <w:tblW w:w="9360" w:type="dxa"/>
        <w:tblCellSpacing w:w="0" w:type="dxa"/>
        <w:shd w:val="clear" w:color="auto" w:fill="EEEEEE"/>
        <w:tblCellMar>
          <w:left w:w="0" w:type="dxa"/>
          <w:right w:w="0" w:type="dxa"/>
        </w:tblCellMar>
        <w:tblLook w:val="04A0"/>
      </w:tblPr>
      <w:tblGrid>
        <w:gridCol w:w="9360"/>
      </w:tblGrid>
      <w:tr w:rsidR="00830D0C" w:rsidRPr="00830D0C" w:rsidTr="00830D0C">
        <w:trPr>
          <w:tblCellSpacing w:w="0" w:type="dxa"/>
        </w:trPr>
        <w:tc>
          <w:tcPr>
            <w:tcW w:w="9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(рублей)                                                     </w:t>
            </w:r>
          </w:p>
          <w:tbl>
            <w:tblPr>
              <w:tblW w:w="80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0"/>
              <w:gridCol w:w="456"/>
              <w:gridCol w:w="456"/>
              <w:gridCol w:w="912"/>
              <w:gridCol w:w="564"/>
              <w:gridCol w:w="1128"/>
            </w:tblGrid>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Наименование</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Рз</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ПР</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ВР</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Итого расходы</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b/>
                      <w:bCs/>
                      <w:sz w:val="14"/>
                      <w:lang w:eastAsia="ru-RU"/>
                    </w:rPr>
                    <w:t>на 2022 г.</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ВСЕГО   РАСХОДОВ</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3 976 137</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ОБЩЕГОСУДАРСТВЕННЫЕ ВОПРОСЫ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2 020 091</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567 255</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функционирования главы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567 255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Глава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567 255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и выполнение функций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567 255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567 255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1 275 736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функционирования местных администраций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1 275 736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администрации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1 275 736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и выполнение функций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1 275 736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933 361</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340375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Иные межбюджетные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Резервный фонд местной администрации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0 00 С1403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Другие общегосударственные вопросы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127100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xml:space="preserve">Подпрограмма «Проведение муниципальной политики в области </w:t>
                  </w:r>
                  <w:r w:rsidRPr="00830D0C">
                    <w:rPr>
                      <w:rFonts w:ascii="Times New Roman" w:eastAsia="Times New Roman" w:hAnsi="Times New Roman" w:cs="Times New Roman"/>
                      <w:sz w:val="14"/>
                      <w:szCs w:val="14"/>
                      <w:lang w:eastAsia="ru-RU"/>
                    </w:rPr>
                    <w:lastRenderedPageBreak/>
                    <w:t>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2021-2022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xml:space="preserve">04 2 00 </w:t>
                  </w:r>
                  <w:r w:rsidRPr="00830D0C">
                    <w:rPr>
                      <w:rFonts w:ascii="Times New Roman" w:eastAsia="Times New Roman" w:hAnsi="Times New Roman" w:cs="Times New Roman"/>
                      <w:sz w:val="14"/>
                      <w:szCs w:val="14"/>
                      <w:lang w:eastAsia="ru-RU"/>
                    </w:rPr>
                    <w:lastRenderedPageBreak/>
                    <w:t>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Основное мероприятие «Осуществление мероприятий в области имущественных и земельных отношений»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Мероприятия в области имущественных отношений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04 1 01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С1467</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государственных функций, связанных с общегосударственным управлением</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102100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Выполнение других обязательств органа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102100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Выполнение других (прочих) обязательств органа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102100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C1404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100000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Иные 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2100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Непрограммная деятельность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15 000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Непрограммные расходы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мероприятий по распространению официальной информации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НАЦИОНАЛЬНАЯ ОБОРОНА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Мобилизационная и вневойсковая подготовка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Непрограммная деятельность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Непрограммные расходы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92 470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НАЦИОНАЛЬНАЯ БЕЗОПАСНОСТЬ И ПРАВООХРАНИТЕЛЬНАЯ ДЕЯТЕЛЬНОСТЬ</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пожарной безопасности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w:t>
                  </w:r>
                  <w:hyperlink r:id="rId5" w:history="1">
                    <w:r w:rsidRPr="00830D0C">
                      <w:rPr>
                        <w:rFonts w:ascii="Times New Roman" w:eastAsia="Times New Roman" w:hAnsi="Times New Roman" w:cs="Times New Roman"/>
                        <w:color w:val="33A6E3"/>
                        <w:sz w:val="14"/>
                        <w:lang w:eastAsia="ru-RU"/>
                      </w:rPr>
                      <w:t>программа</w:t>
                    </w:r>
                  </w:hyperlink>
                  <w:r w:rsidRPr="00830D0C">
                    <w:rPr>
                      <w:rFonts w:ascii="Times New Roman" w:eastAsia="Times New Roman" w:hAnsi="Times New Roman" w:cs="Times New Roman"/>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20 000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«Обеспечение первичных мер пожарной безопасности в границах населенных пунктов муниципальных образований»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ЖИЛИЩНО-КОММУНАЛЬНОЕ ХОЗЯЙСТВОВО</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498 000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Благоустройство</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498 000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498 000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498 000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«Осуществление мероприятий по благоустройству территории населенных пунктов»</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498 000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Мероприятия по благоустройству</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222 685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222 685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проекта «Народный бюджет»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07 3 01 14000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165 189</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Осуществление мероприятий, направленных на реализацию проекта «Народный бюджет»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165 189</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165 189</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проекта «Народный бюджет»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110 126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Осуществление мероприятий, направленных на реализацию проекта «Народный бюджет»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S4000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110 126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S4000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110 126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КУЛЬТУРА,</w:t>
                  </w:r>
                  <w:r w:rsidRPr="00830D0C">
                    <w:rPr>
                      <w:rFonts w:ascii="Times New Roman" w:eastAsia="Times New Roman" w:hAnsi="Times New Roman" w:cs="Times New Roman"/>
                      <w:b/>
                      <w:bCs/>
                      <w:sz w:val="14"/>
                      <w:lang w:eastAsia="ru-RU"/>
                    </w:rPr>
                    <w:t> </w:t>
                  </w:r>
                  <w:r w:rsidRPr="00830D0C">
                    <w:rPr>
                      <w:rFonts w:ascii="Times New Roman" w:eastAsia="Times New Roman" w:hAnsi="Times New Roman" w:cs="Times New Roman"/>
                      <w:sz w:val="14"/>
                      <w:szCs w:val="14"/>
                      <w:lang w:eastAsia="ru-RU"/>
                    </w:rPr>
                    <w:t> КИНЕМАТОГРАФИЯ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1 344 576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Культура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1 344 576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«Развитие культуры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1 344 576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«Искусство» муниципальной программы ««Развитие культуры в Городенском сельсовете Льговского района Курской области на 2022-2024годы»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1 344 576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«Обеспечение деятельности культурно-досугового дела»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1 344 576</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01 1 01 13330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385 403</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01 1 01 13330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385 403</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S3330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707 965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S3330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707 965</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обеспечение деятельности (оказание услуг) муниципальных учреждений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251 208</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250 208</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Иные 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ФИЗИЧЕСКАЯ КУЛЬТУРА  И СПОРТ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Массовый спорт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"Совершенствование системы физического воспитания для различных групп и категорий населения"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bl>
          <w:p w:rsidR="00830D0C" w:rsidRPr="00830D0C" w:rsidRDefault="00830D0C" w:rsidP="00830D0C">
            <w:pPr>
              <w:spacing w:after="0" w:line="240" w:lineRule="auto"/>
              <w:rPr>
                <w:rFonts w:ascii="Tahoma" w:eastAsia="Times New Roman" w:hAnsi="Tahoma" w:cs="Tahoma"/>
                <w:color w:val="000000"/>
                <w:sz w:val="14"/>
                <w:szCs w:val="14"/>
                <w:lang w:eastAsia="ru-RU"/>
              </w:rPr>
            </w:pP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bl>
      <w:tblPr>
        <w:tblW w:w="7572" w:type="dxa"/>
        <w:tblCellSpacing w:w="0" w:type="dxa"/>
        <w:shd w:val="clear" w:color="auto" w:fill="EEEEEE"/>
        <w:tblCellMar>
          <w:left w:w="0" w:type="dxa"/>
          <w:right w:w="0" w:type="dxa"/>
        </w:tblCellMar>
        <w:tblLook w:val="04A0"/>
      </w:tblPr>
      <w:tblGrid>
        <w:gridCol w:w="7572"/>
      </w:tblGrid>
      <w:tr w:rsidR="00830D0C" w:rsidRPr="00830D0C" w:rsidTr="00830D0C">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№4</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муниципального образования "Городенский сельсовет" Льговского района Курской области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55от 15.12.2021 года</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p w:rsidR="00830D0C" w:rsidRPr="00830D0C" w:rsidRDefault="00830D0C" w:rsidP="00830D0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0D0C">
        <w:rPr>
          <w:rFonts w:ascii="Tahoma" w:eastAsia="Times New Roman" w:hAnsi="Tahoma" w:cs="Tahoma"/>
          <w:b/>
          <w:bCs/>
          <w:i/>
          <w:iCs/>
          <w:color w:val="000000"/>
          <w:kern w:val="36"/>
          <w:sz w:val="48"/>
          <w:szCs w:val="48"/>
          <w:lang w:eastAsia="ru-RU"/>
        </w:rPr>
        <w:t>Распределение бюджетных ассигнований по разделам, подразделам, целевым статьям  (программам муниципального образования «Городенский сельсовет» Курской области  Льговского района и непрограммным направлениям деятельности), группам видов расходов классификации расходов местного бюджета на плановый  2023 и 2024годов</w:t>
      </w:r>
    </w:p>
    <w:tbl>
      <w:tblPr>
        <w:tblW w:w="9360" w:type="dxa"/>
        <w:tblCellSpacing w:w="0" w:type="dxa"/>
        <w:shd w:val="clear" w:color="auto" w:fill="EEEEEE"/>
        <w:tblCellMar>
          <w:left w:w="0" w:type="dxa"/>
          <w:right w:w="0" w:type="dxa"/>
        </w:tblCellMar>
        <w:tblLook w:val="04A0"/>
      </w:tblPr>
      <w:tblGrid>
        <w:gridCol w:w="9360"/>
      </w:tblGrid>
      <w:tr w:rsidR="00830D0C" w:rsidRPr="00830D0C" w:rsidTr="00830D0C">
        <w:trPr>
          <w:tblCellSpacing w:w="0" w:type="dxa"/>
        </w:trPr>
        <w:tc>
          <w:tcPr>
            <w:tcW w:w="9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(рублей)                                                     </w:t>
            </w:r>
          </w:p>
          <w:tbl>
            <w:tblPr>
              <w:tblW w:w="80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0"/>
              <w:gridCol w:w="456"/>
              <w:gridCol w:w="456"/>
              <w:gridCol w:w="1020"/>
              <w:gridCol w:w="564"/>
              <w:gridCol w:w="1248"/>
              <w:gridCol w:w="1248"/>
            </w:tblGrid>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Наименование</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Рз</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ПР</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ВР</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Итого расходы</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 2023 г.</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Итого расходы на 2024 год</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ВСЕГО   РАСХОДОВ</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2 968 031</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2 963687</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Условно утвержденные расходы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71 812,00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143 240,00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ОБЩЕГОСУДАРСТВЕННЫЕ ВОПРОСЫ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1 768091</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1 768091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функционирования главы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578 971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Глава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и выполнение функций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578 971</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1 156 020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функционирования местных администраций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администрации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деятельности и выполнение функций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1156020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935 020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935 020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220000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220000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Иные межбюджетные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Резервные фонды местной администрации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Другие общегосударственные вопросы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28 100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28 100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«Осуществление мероприятий в области имущественных и земельных отношений»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Мероприятия в области имущественных отношений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государственных функций, связанных с общегосударственным управлением</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Выполнение других обязательств органа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Выполнение других (прочих) обязательств органа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3100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Иные 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2100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Непрограммная деятельность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Непрограммные расходы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Реализация мероприятий по распространению официальной информации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15 000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НАЦИОНАЛЬНАЯ ОБОРОНА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Мобилизационная и вневойсковая подготовка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Непрограммная деятельность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Непрограммные расходы органов местного самоуправления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Осуществление первичного воинского учета на территориях, где отсутствуют военные комиссариаты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95 548</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98 884</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НАЦИОНАЛЬНАЯ БЕЗОПАСНОСТЬ И ПРАВООХРАНИТЕЛЬНАЯ ДЕЯТЕЛЬНОСТЬ</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Обеспечение пожарной безопасности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w:t>
                  </w:r>
                  <w:hyperlink r:id="rId6" w:history="1">
                    <w:r w:rsidRPr="00830D0C">
                      <w:rPr>
                        <w:rFonts w:ascii="Times New Roman" w:eastAsia="Times New Roman" w:hAnsi="Times New Roman" w:cs="Times New Roman"/>
                        <w:color w:val="33A6E3"/>
                        <w:sz w:val="14"/>
                        <w:lang w:eastAsia="ru-RU"/>
                      </w:rPr>
                      <w:t>программа</w:t>
                    </w:r>
                  </w:hyperlink>
                  <w:r w:rsidRPr="00830D0C">
                    <w:rPr>
                      <w:rFonts w:ascii="Times New Roman" w:eastAsia="Times New Roman" w:hAnsi="Times New Roman" w:cs="Times New Roman"/>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xml:space="preserve">Основное мероприятие «Обеспечение </w:t>
                  </w:r>
                  <w:r w:rsidRPr="00830D0C">
                    <w:rPr>
                      <w:rFonts w:ascii="Times New Roman" w:eastAsia="Times New Roman" w:hAnsi="Times New Roman" w:cs="Times New Roman"/>
                      <w:sz w:val="14"/>
                      <w:szCs w:val="14"/>
                      <w:lang w:eastAsia="ru-RU"/>
                    </w:rPr>
                    <w:lastRenderedPageBreak/>
                    <w:t>первичных мер пожарной безопасности в границах населенных пунктов муниципальных образований»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ЖИЛИЩНО-КОММУНАЛЬНОЕ ХОЗЯЙСТВОВО</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Благоустройство</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«Осуществление мероприятий по благоустройству территории населенных пунктов»</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114 580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Мероприятия по благоустройству</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114 580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03</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114 580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52 472</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КУЛЬТУРА,</w:t>
                  </w:r>
                  <w:r w:rsidRPr="00830D0C">
                    <w:rPr>
                      <w:rFonts w:ascii="Times New Roman" w:eastAsia="Times New Roman" w:hAnsi="Times New Roman" w:cs="Times New Roman"/>
                      <w:b/>
                      <w:bCs/>
                      <w:sz w:val="14"/>
                      <w:lang w:eastAsia="ru-RU"/>
                    </w:rPr>
                    <w:t> </w:t>
                  </w:r>
                  <w:r w:rsidRPr="00830D0C">
                    <w:rPr>
                      <w:rFonts w:ascii="Times New Roman" w:eastAsia="Times New Roman" w:hAnsi="Times New Roman" w:cs="Times New Roman"/>
                      <w:sz w:val="14"/>
                      <w:szCs w:val="14"/>
                      <w:lang w:eastAsia="ru-RU"/>
                    </w:rPr>
                    <w:t> КИНЕМАТОГРАФИЯ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Культура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«Развитие культуры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«Искусство» муниципальной программы ««Развитие культуры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«Обеспечение деятельности культурно-досугового дела»</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898 000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обеспечение деятельности (оказание услуг) муниципальных  учреждений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S3330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708000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S3330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708 000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708 000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Расходы на обеспечение деятельности (оказание услуг) муниципальных учреждений</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190000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190000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189000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189000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Иные бюджетные ассигнования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800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1 000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ФИЗИЧЕСКАЯ КУЛЬТУРА  И СПОРТ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Массовый спорт</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08 0 00 00000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08 3 00 00000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Основное мероприятие "Совершенствование системы физического воспитания для различных групп и категорий населения"</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xml:space="preserve">Создание условий, обеспечивающих повышение </w:t>
                  </w:r>
                  <w:r w:rsidRPr="00830D0C">
                    <w:rPr>
                      <w:rFonts w:ascii="Times New Roman" w:eastAsia="Times New Roman" w:hAnsi="Times New Roman" w:cs="Times New Roman"/>
                      <w:sz w:val="14"/>
                      <w:szCs w:val="14"/>
                      <w:lang w:eastAsia="ru-RU"/>
                    </w:rPr>
                    <w:lastRenderedPageBreak/>
                    <w:t>мотивации жителей муниципального образования к регулярным занятиям физической культурой и спортом и ведению здорового образа жизни</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11</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r w:rsidR="00830D0C" w:rsidRPr="00830D0C">
              <w:trPr>
                <w:tblCellSpacing w:w="0" w:type="dxa"/>
              </w:trPr>
              <w:tc>
                <w:tcPr>
                  <w:tcW w:w="306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lastRenderedPageBreak/>
                    <w:t>Закупка товаров, работ и услуг для обеспечения государственных (муниципальных) нужд</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11</w:t>
                  </w:r>
                </w:p>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02</w:t>
                  </w:r>
                </w:p>
              </w:tc>
              <w:tc>
                <w:tcPr>
                  <w:tcW w:w="102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200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10000</w:t>
                  </w:r>
                </w:p>
              </w:tc>
              <w:tc>
                <w:tcPr>
                  <w:tcW w:w="12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830D0C" w:rsidRPr="00830D0C" w:rsidRDefault="00830D0C" w:rsidP="00830D0C">
                  <w:pPr>
                    <w:spacing w:after="0" w:line="240" w:lineRule="auto"/>
                    <w:jc w:val="both"/>
                    <w:rPr>
                      <w:rFonts w:ascii="Times New Roman" w:eastAsia="Times New Roman" w:hAnsi="Times New Roman" w:cs="Times New Roman"/>
                      <w:sz w:val="14"/>
                      <w:szCs w:val="14"/>
                      <w:lang w:eastAsia="ru-RU"/>
                    </w:rPr>
                  </w:pPr>
                  <w:r w:rsidRPr="00830D0C">
                    <w:rPr>
                      <w:rFonts w:ascii="Times New Roman" w:eastAsia="Times New Roman" w:hAnsi="Times New Roman" w:cs="Times New Roman"/>
                      <w:sz w:val="14"/>
                      <w:szCs w:val="14"/>
                      <w:lang w:eastAsia="ru-RU"/>
                    </w:rPr>
                    <w:t>1000</w:t>
                  </w:r>
                </w:p>
              </w:tc>
            </w:tr>
          </w:tbl>
          <w:p w:rsidR="00830D0C" w:rsidRPr="00830D0C" w:rsidRDefault="00830D0C" w:rsidP="00830D0C">
            <w:pPr>
              <w:spacing w:after="0" w:line="240" w:lineRule="auto"/>
              <w:rPr>
                <w:rFonts w:ascii="Tahoma" w:eastAsia="Times New Roman" w:hAnsi="Tahoma" w:cs="Tahoma"/>
                <w:color w:val="000000"/>
                <w:sz w:val="14"/>
                <w:szCs w:val="14"/>
                <w:lang w:eastAsia="ru-RU"/>
              </w:rPr>
            </w:pP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муниципального образования "Городенский сельсовет"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55 от  15.12.2021 года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 2022 год 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Ведомственная структура расходов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Городенского сельсовета Льговского района Курской области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(рублей)                                               </w:t>
      </w:r>
    </w:p>
    <w:tbl>
      <w:tblPr>
        <w:tblW w:w="771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511"/>
        <w:gridCol w:w="683"/>
        <w:gridCol w:w="455"/>
        <w:gridCol w:w="456"/>
        <w:gridCol w:w="910"/>
        <w:gridCol w:w="563"/>
        <w:gridCol w:w="1138"/>
      </w:tblGrid>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Наименование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ГРБС</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Рз</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ВР</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Итого расходы</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 2022 г.</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ВСЕГО  РАСХОДОВ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3 976 137</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ОБЩЕГОСУДАРСТВЕННЫЕ ВОПРОСЫ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2 020 091</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главы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Глава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1 275 736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местных администраций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1 275 736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администрации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1 275 736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1 275 736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933 361</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340 375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Другие общегосударственные вопросы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127 100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Основное мероприятие «Осуществление мероприятий в области имущественных и земельных отношений»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в области имущественных отношений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государственных функций, связанных с общегосударственным управлением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102 100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обязательств органа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102 100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(прочих) обязательств органа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102 100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2100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15 000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мероприятий по распространению официальной информации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15000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НАЦИОНАЛЬНАЯ ОБОРОНА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Мобилизационная и вневойсковая подготовка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первичного воинского учета на территориях, где отсутствуют военные комиссариаты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НАЦИОНАЛЬНАЯ БЕЗОПАСНОСТЬ И ПРАВООХРАНИТЕЛЬНАЯ ДЕЯТЕЛЬНОСТЬ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пожарной безопасности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w:t>
            </w:r>
            <w:hyperlink r:id="rId7" w:history="1">
              <w:r w:rsidRPr="00830D0C">
                <w:rPr>
                  <w:rFonts w:ascii="Tahoma" w:eastAsia="Times New Roman" w:hAnsi="Tahoma" w:cs="Tahoma"/>
                  <w:color w:val="33A6E3"/>
                  <w:sz w:val="14"/>
                  <w:lang w:eastAsia="ru-RU"/>
                </w:rPr>
                <w:t>программа</w:t>
              </w:r>
            </w:hyperlink>
            <w:r w:rsidRPr="00830D0C">
              <w:rPr>
                <w:rFonts w:ascii="Tahoma" w:eastAsia="Times New Roman" w:hAnsi="Tahoma" w:cs="Tahoma"/>
                <w:color w:val="000000"/>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первичных мер пожарной безопасности на территории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00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00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ЖИЛИЩНО-КОММУНАЛЬНОЕ ХОЗЯЙСТВОВО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Благоустройство</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Муниципальная программа «Обеспечение доступным и комфортным жильем и коммунальными услугами граждан в  </w:t>
            </w:r>
            <w:r w:rsidRPr="00830D0C">
              <w:rPr>
                <w:rFonts w:ascii="Tahoma" w:eastAsia="Times New Roman" w:hAnsi="Tahoma" w:cs="Tahoma"/>
                <w:color w:val="000000"/>
                <w:sz w:val="14"/>
                <w:szCs w:val="14"/>
                <w:lang w:eastAsia="ru-RU"/>
              </w:rPr>
              <w:lastRenderedPageBreak/>
              <w:t>муниципальном образовании «Городенский сельсовет» Льговского района Курской области в 2022-2024 годах»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2022-2024годах»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по благоустройству территории населенных пунктов»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222 685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по благоустройству</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222 685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222 685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проекта «Народный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мероприятий. Направленных на реализацию проекта «Народный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проекта «Народный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мероприятий. Направленных на реализацию проекта «Народный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КУЛЬТУРА,</w:t>
            </w: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 КИНЕМАТОГРАФИЯ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Культура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«Развитие культуры в Городенском сельсовете Льговского района Курской области на 2022-2024 годы»</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«Искусство» муниципальной программы ««Развитие культуры в Городенском сельсовете Курского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деятельности культурно-досугового дела»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01 1 01 13330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385 403</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01 1 01 13330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385 403</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1S330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707 965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1S330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707 965</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обеспечение деятельности (оказание услуг) муниципальных учреждений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251 208</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250 208</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ФИЗИЧЕСКАЯ КУЛЬТУРА  И СПОРТ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Массовый спорт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Подпрограмма «Реализация муниципальной </w:t>
            </w:r>
            <w:r w:rsidRPr="00830D0C">
              <w:rPr>
                <w:rFonts w:ascii="Tahoma" w:eastAsia="Times New Roman" w:hAnsi="Tahoma" w:cs="Tahoma"/>
                <w:color w:val="000000"/>
                <w:sz w:val="14"/>
                <w:szCs w:val="14"/>
                <w:lang w:eastAsia="ru-RU"/>
              </w:rPr>
              <w:lastRenderedPageBreak/>
              <w:t>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08 3 00 </w:t>
            </w:r>
            <w:r w:rsidRPr="00830D0C">
              <w:rPr>
                <w:rFonts w:ascii="Tahoma" w:eastAsia="Times New Roman" w:hAnsi="Tahoma" w:cs="Tahoma"/>
                <w:color w:val="000000"/>
                <w:sz w:val="14"/>
                <w:szCs w:val="14"/>
                <w:lang w:eastAsia="ru-RU"/>
              </w:rPr>
              <w:lastRenderedPageBreak/>
              <w:t>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Основное мероприятие "Совершенствование системы физического воспитания для различных групп и категорий населения"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№6</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муниципального образования "Городенский сельсовет"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55 от 15.12.2021 года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 2022 год 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Ведомственная структура расходов бюджета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Городенского сельсовета Льговского района Курской области на плановый период 2023 и 2024 годы</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(рублей)                                                </w:t>
      </w:r>
    </w:p>
    <w:tbl>
      <w:tblPr>
        <w:tblW w:w="805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22"/>
        <w:gridCol w:w="683"/>
        <w:gridCol w:w="455"/>
        <w:gridCol w:w="455"/>
        <w:gridCol w:w="910"/>
        <w:gridCol w:w="563"/>
        <w:gridCol w:w="1126"/>
        <w:gridCol w:w="1138"/>
      </w:tblGrid>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Наименование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ГРБС</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Рз</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ВР</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 расходы</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 2023 г.</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 расходы на 2024 год</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ВСЕГО  РАСХОДОВ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2 968 031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Условно утвержденные расходы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71 812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143 240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ОБЩЕГОСУДАРСТВЕННЫЕ ВОПРОСЫ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1 768091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1768091</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415376</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главы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415376</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Глава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415376</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Обеспечение деятельности и </w:t>
            </w:r>
            <w:r w:rsidRPr="00830D0C">
              <w:rPr>
                <w:rFonts w:ascii="Tahoma" w:eastAsia="Times New Roman" w:hAnsi="Tahoma" w:cs="Tahoma"/>
                <w:color w:val="000000"/>
                <w:sz w:val="14"/>
                <w:szCs w:val="14"/>
                <w:lang w:eastAsia="ru-RU"/>
              </w:rPr>
              <w:lastRenderedPageBreak/>
              <w:t>выполнение функций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71 1 00 </w:t>
            </w:r>
            <w:r w:rsidRPr="00830D0C">
              <w:rPr>
                <w:rFonts w:ascii="Tahoma" w:eastAsia="Times New Roman" w:hAnsi="Tahoma" w:cs="Tahoma"/>
                <w:color w:val="000000"/>
                <w:sz w:val="14"/>
                <w:szCs w:val="14"/>
                <w:lang w:eastAsia="ru-RU"/>
              </w:rPr>
              <w:lastRenderedPageBreak/>
              <w:t>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415376</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415 376</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местных администраций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администрации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220000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 местной администрации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Другие общегосударственные вопросы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28100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28100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в области имущественных и земельных отношений»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в области имущественных отношений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государственных функций, связанных с общегосударственным управлением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3 100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обязательств органа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3 100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(прочих) обязательств органа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3 100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Закупка товаров, работ и услуг для </w:t>
            </w:r>
            <w:r w:rsidRPr="00830D0C">
              <w:rPr>
                <w:rFonts w:ascii="Tahoma" w:eastAsia="Times New Roman" w:hAnsi="Tahoma" w:cs="Tahoma"/>
                <w:color w:val="000000"/>
                <w:sz w:val="14"/>
                <w:szCs w:val="14"/>
                <w:lang w:eastAsia="ru-RU"/>
              </w:rPr>
              <w:lastRenderedPageBreak/>
              <w:t>обеспечения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76 1 00 </w:t>
            </w:r>
            <w:r w:rsidRPr="00830D0C">
              <w:rPr>
                <w:rFonts w:ascii="Tahoma" w:eastAsia="Times New Roman" w:hAnsi="Tahoma" w:cs="Tahoma"/>
                <w:color w:val="000000"/>
                <w:sz w:val="14"/>
                <w:szCs w:val="14"/>
                <w:lang w:eastAsia="ru-RU"/>
              </w:rPr>
              <w:lastRenderedPageBreak/>
              <w:t>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2100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мероприятий по распространению официальной информации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НАЦИОНАЛЬНАЯ ОБОРОНА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Мобилизационная и вневойсковая подготовка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первичного воинского учета на территориях, где отсутствуют военные комиссариаты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95 548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98 884</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НАЦИОНАЛЬНАЯ БЕЗОПАСНОСТЬ И ПРАВООХРАНИТЕЛЬНАЯ ДЕЯТЕЛЬНОСТЬ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пожарной безопасности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w:t>
            </w:r>
            <w:hyperlink r:id="rId8" w:history="1">
              <w:r w:rsidRPr="00830D0C">
                <w:rPr>
                  <w:rFonts w:ascii="Tahoma" w:eastAsia="Times New Roman" w:hAnsi="Tahoma" w:cs="Tahoma"/>
                  <w:color w:val="33A6E3"/>
                  <w:sz w:val="14"/>
                  <w:lang w:eastAsia="ru-RU"/>
                </w:rPr>
                <w:t>программа</w:t>
              </w:r>
            </w:hyperlink>
            <w:r w:rsidRPr="00830D0C">
              <w:rPr>
                <w:rFonts w:ascii="Tahoma" w:eastAsia="Times New Roman" w:hAnsi="Tahoma" w:cs="Tahoma"/>
                <w:color w:val="000000"/>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первичных мер пожарной безопасности в границах населенных пунктов муниципальных образований»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ЖИЛИЩНО-КОММУНАЛЬНОЕ ХОЗЯЙСТВОВО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Благоустройство</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Муниципальная программа «Обеспечение доступным и комфортным жильем и коммунальными </w:t>
            </w:r>
            <w:r w:rsidRPr="00830D0C">
              <w:rPr>
                <w:rFonts w:ascii="Tahoma" w:eastAsia="Times New Roman" w:hAnsi="Tahoma" w:cs="Tahoma"/>
                <w:color w:val="000000"/>
                <w:sz w:val="14"/>
                <w:szCs w:val="14"/>
                <w:lang w:eastAsia="ru-RU"/>
              </w:rPr>
              <w:lastRenderedPageBreak/>
              <w:t>услугами граждан в  муниципальном образовании «Городенский сельсовет» Льговского района Курской области в 2022-2024 годах»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2022-2024годах»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по благоустройству территории населенных пунктов»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по благоустройству</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КУЛЬТУРА,</w:t>
            </w: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 КИНЕМАТОГРАФИЯ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Культура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«Развитие культуры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«Искусство» муниципальной программы ««Развитие культуры в Городенском сельсовете Курского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деятельности культурно-досугового дела»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1S330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обеспечение деятельности (оказание услуг) муниципальных учреждений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190000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190 000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189 000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189000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ФИЗИЧЕСКАЯ КУЛЬТУРА  И СПОРТ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Массовый спорт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2022-2024годы»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"Совершенствование системы физического воспитания для различных групп и категорий населения"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 7</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от 15.12.2021г.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Городенского сельсовета Льговского района Курской области на 2022 год и на плановый период 2023   и 2024 годов»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Распределение бюджетных ассигнований по целевым статьям (муниципальным программам Городенского сельсовета Льговского района Курской области Курской области и непрограммным направлениям деятельности), группам видов расходов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76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732"/>
        <w:gridCol w:w="1246"/>
        <w:gridCol w:w="563"/>
        <w:gridCol w:w="1139"/>
      </w:tblGrid>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ВР</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Сумма на 2022 год</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(рублей)</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ВСЕГО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3976137</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«Развитие культуры в Городенском сельсовете Льговского района Курской области на 2022-2024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1 344 576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«Искусство» муниципальной программы ««Развитие культуры в Городенском сельсовете Льговского района Курской области на 2022 -2024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деятельности культурно-досугового дела»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1 344 576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01 1 01 13330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385 403</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0D0C">
              <w:rPr>
                <w:rFonts w:ascii="Tahoma" w:eastAsia="Times New Roman" w:hAnsi="Tahoma" w:cs="Tahoma"/>
                <w:color w:val="000000"/>
                <w:sz w:val="14"/>
                <w:szCs w:val="14"/>
                <w:lang w:eastAsia="ru-RU"/>
              </w:rPr>
              <w:lastRenderedPageBreak/>
              <w:t>внебюджетными фондами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01 1 01 13330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385 403</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1S330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707 965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1S330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707 965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обеспечение деятельности (оказание услуг) муниципальных учреждений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251 208</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250 208</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2022-2024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в области имущественных и земельных отношений»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в области имущественных отношений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2022-2024годах»</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по благоустройству территории населенных пунктов»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498 000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по благоустройству</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222 685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222 685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проекта «Народный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мероприятий, направленных на реализацию проекта «Народный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07 3 01 14001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165 189</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проекта «Народный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мероприятий, направленных на реализацию проекта «Народный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S4001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110 126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08 0 00  000000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"Совершенствование системы физического воспитания для различных групп и категорий населения"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w:t>
            </w:r>
            <w:hyperlink r:id="rId9" w:history="1">
              <w:r w:rsidRPr="00830D0C">
                <w:rPr>
                  <w:rFonts w:ascii="Tahoma" w:eastAsia="Times New Roman" w:hAnsi="Tahoma" w:cs="Tahoma"/>
                  <w:color w:val="33A6E3"/>
                  <w:sz w:val="14"/>
                  <w:lang w:eastAsia="ru-RU"/>
                </w:rPr>
                <w:t>программа</w:t>
              </w:r>
            </w:hyperlink>
            <w:r w:rsidRPr="00830D0C">
              <w:rPr>
                <w:rFonts w:ascii="Tahoma" w:eastAsia="Times New Roman" w:hAnsi="Tahoma" w:cs="Tahoma"/>
                <w:color w:val="000000"/>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Подпрограмма «Обеспечение комплексной безопасности жизнедеятельности населения от чрезвычайных ситуаций природного </w:t>
            </w:r>
            <w:r w:rsidRPr="00830D0C">
              <w:rPr>
                <w:rFonts w:ascii="Tahoma" w:eastAsia="Times New Roman" w:hAnsi="Tahoma" w:cs="Tahoma"/>
                <w:color w:val="000000"/>
                <w:sz w:val="14"/>
                <w:szCs w:val="14"/>
                <w:lang w:eastAsia="ru-RU"/>
              </w:rPr>
              <w:lastRenderedPageBreak/>
              <w:t>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2021-2023 годы»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13 1 00 00000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Основное мероприятие « Обеспечения первичных мер пожарной безопасности в границах населенных пунктов муниципальных образований»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Глава муниципального образования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567 255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местных администрации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1 275 736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администрации муниципального образования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i/>
                <w:iCs/>
                <w:color w:val="000000"/>
                <w:sz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1 275 736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1 275 736</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933 361</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340 375</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государственных функций, связанных с общегосударственным управлением</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102100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обязательств органа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102 100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(прочих) обязательств органа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102 100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C1404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2100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15 000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мероприятий по распространению официальной информации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первичного воинского учета на территориях, где отсутствуют военные комиссариаты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92 470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 органов местного самоуправления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50000</w:t>
            </w:r>
          </w:p>
        </w:tc>
      </w:tr>
      <w:tr w:rsidR="00830D0C" w:rsidRPr="00830D0C" w:rsidTr="00830D0C">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Резервный фонд местной администрации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0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 8</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Льговского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Курского района Курской области на 2022 год и на плановый период 2023  и 2024годов»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от 15.12.2021г.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Распределение бюджетных ассигнований по целевым статьям (муниципальным программам Городенского сельсовета Льговского района Курской области Курской области и непрограммным направлениям деятельности), группам видов расходов на плановый период 2023 и 2024 годы</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(рублей)</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77"/>
        <w:gridCol w:w="1358"/>
        <w:gridCol w:w="565"/>
        <w:gridCol w:w="1022"/>
        <w:gridCol w:w="1022"/>
      </w:tblGrid>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ЦСР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ВР</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Сумма на 2023 год</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Сумма на 2024 год</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ВСЕГО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2 968 031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Условно утвержденные суммы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71 812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143 240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«Развитие культуры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«Искусство» муниципальной программы ««Развитие культуры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деятельности культурно-досугового дела»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обеспечение деятельности (оказание услуг) муниципальных  учреждений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898 000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Заработная плата и начисления на выплаты по оплате труда работников учреждений культуры муниципальных образований сельских поселений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708 000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обеспечение деятельности (оказание услуг) муниципальных учреждений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190 000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190 000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189 000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189 000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1 01 С1401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«Управление муниципальным имуществом и земельными ресурсами Городенского сельсовета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w:t>
            </w:r>
            <w:r w:rsidRPr="00830D0C">
              <w:rPr>
                <w:rFonts w:ascii="Tahoma" w:eastAsia="Times New Roman" w:hAnsi="Tahoma" w:cs="Tahoma"/>
                <w:color w:val="000000"/>
                <w:sz w:val="14"/>
                <w:szCs w:val="14"/>
                <w:lang w:eastAsia="ru-RU"/>
              </w:rPr>
              <w:lastRenderedPageBreak/>
              <w:t>сельсовета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04 2 00 00000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Основное мероприятие «Осуществление мероприятий в области имущественных и земельных отношений»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в области имущественных отношений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04 2 01 С1467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2022-2024годах»</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2022-2024 годах»</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«Осуществление мероприятий по благоустройству территории населенных пунктов»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Мероприятия по благоустройству</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07 3 01 С1433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114 580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52 472</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08 0 00  000000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"Совершенствование системы физического воспитания для различных групп и категорий населения"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08 3 01 С1406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Муниципальная </w:t>
            </w:r>
            <w:hyperlink r:id="rId10" w:history="1">
              <w:r w:rsidRPr="00830D0C">
                <w:rPr>
                  <w:rFonts w:ascii="Tahoma" w:eastAsia="Times New Roman" w:hAnsi="Tahoma" w:cs="Tahoma"/>
                  <w:color w:val="33A6E3"/>
                  <w:sz w:val="14"/>
                  <w:lang w:eastAsia="ru-RU"/>
                </w:rPr>
                <w:t>программа</w:t>
              </w:r>
            </w:hyperlink>
            <w:r w:rsidRPr="00830D0C">
              <w:rPr>
                <w:rFonts w:ascii="Tahoma" w:eastAsia="Times New Roman" w:hAnsi="Tahoma" w:cs="Tahoma"/>
                <w:color w:val="000000"/>
                <w:sz w:val="14"/>
                <w:szCs w:val="14"/>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2022-2024 годы»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Основное мероприятие «Обеспечение первичных мер пожарной безопасности в границах населенных пунктов муниципальных образований»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13 1 01  С1415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функционирования главы муниципального образования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Глава муниципального образования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30D0C">
              <w:rPr>
                <w:rFonts w:ascii="Tahoma" w:eastAsia="Times New Roman" w:hAnsi="Tahoma" w:cs="Tahoma"/>
                <w:color w:val="000000"/>
                <w:sz w:val="14"/>
                <w:szCs w:val="14"/>
                <w:lang w:eastAsia="ru-RU"/>
              </w:rPr>
              <w:lastRenderedPageBreak/>
              <w:t>органами управления государственными внебюджетными фондами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71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578 971</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Обеспечение функционирования местных администрации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администрации муниципального образования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i/>
                <w:iCs/>
                <w:color w:val="000000"/>
                <w:sz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Обеспечение деятельности и выполнение функций органов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1156020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935020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935020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220000</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220000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73 1 00 С1402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государственных функций, связанных с общегосударственным управлением</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обязательств органа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Выполнение других (прочих) обязательств органа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3100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Иные бюджетные ассигнования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76 1 00 С1404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2100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Непрограммная деятельность органов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77 0 00 00000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110548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113884</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Непрограммные расходы органов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77 2 00 00000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110548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113884</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Реализация мероприятий по распространению официальной информации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Закупка товаров, работ и услуг для обеспечения государственных (муниципальных) нужд</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С1439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15000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Осуществление первичного воинского учета на территориях, где отсутствуют военные комиссариаты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95548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98884</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77 2 00 51180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95548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98884</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 органов местного самоуправления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r w:rsidR="00830D0C" w:rsidRPr="00830D0C" w:rsidTr="00830D0C">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Резервные фонды местной администрации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78 1 00 С1403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800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5000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3948"/>
      </w:tblGrid>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Приложение №9</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Городенского сельсовета Льговского района Курской области</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от 15.12.2021г. № 55</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Программа муниципальных внутренних заимствований муниципального образования "Городенский сельсовет" Льговского района Курской области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1.Привлечение внутренних заимствований</w:t>
      </w:r>
    </w:p>
    <w:tbl>
      <w:tblPr>
        <w:tblW w:w="7548" w:type="dxa"/>
        <w:tblCellSpacing w:w="0" w:type="dxa"/>
        <w:shd w:val="clear" w:color="auto" w:fill="EEEEEE"/>
        <w:tblCellMar>
          <w:left w:w="0" w:type="dxa"/>
          <w:right w:w="0" w:type="dxa"/>
        </w:tblCellMar>
        <w:tblLook w:val="04A0"/>
      </w:tblPr>
      <w:tblGrid>
        <w:gridCol w:w="710"/>
        <w:gridCol w:w="4226"/>
        <w:gridCol w:w="2452"/>
        <w:gridCol w:w="160"/>
      </w:tblGrid>
      <w:tr w:rsidR="00830D0C" w:rsidRPr="00830D0C" w:rsidTr="00830D0C">
        <w:trPr>
          <w:trHeight w:val="324"/>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696"/>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п/п</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Виды заимствований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привлечения средств в 2022 году (руб.)</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684"/>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Муниципальные ценные бумаги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756"/>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Бюджетные кредиты от других бюджетов бюджетной системы Российской Федерации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444"/>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Кредиты кредитных организаций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288"/>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768"/>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Погашение внутренних заимствований</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804"/>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п/п</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Виды заимствований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погашения средств в 2022 году ( тыс.руб.)</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684"/>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Муниципальные ценные бумаги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756"/>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Бюджетные кредиты от других бюджетов бюджетной системы Российской Федерации</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612"/>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4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Кредиты кредитных организаций</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216"/>
          <w:tblCellSpacing w:w="0" w:type="dxa"/>
        </w:trPr>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3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w:t>
            </w:r>
          </w:p>
        </w:tc>
        <w:tc>
          <w:tcPr>
            <w:tcW w:w="24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rHeight w:val="204"/>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3948"/>
      </w:tblGrid>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Приложение №10</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Городенского сельсовета Льговского района Курской области</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r w:rsidRPr="00830D0C">
        <w:rPr>
          <w:rFonts w:ascii="Tahoma" w:eastAsia="Times New Roman" w:hAnsi="Tahoma" w:cs="Tahoma"/>
          <w:b/>
          <w:bCs/>
          <w:color w:val="000000"/>
          <w:sz w:val="14"/>
          <w:lang w:eastAsia="ru-RU"/>
        </w:rPr>
        <w:t>Программа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муниципальных внутренних заимствований муниципального образования "Городенский сельсовет" Льговского района Курской области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1.Привлечение внутренних заимствований</w:t>
      </w:r>
    </w:p>
    <w:tbl>
      <w:tblPr>
        <w:tblW w:w="8292" w:type="dxa"/>
        <w:tblCellSpacing w:w="0" w:type="dxa"/>
        <w:shd w:val="clear" w:color="auto" w:fill="EEEEEE"/>
        <w:tblCellMar>
          <w:left w:w="0" w:type="dxa"/>
          <w:right w:w="0" w:type="dxa"/>
        </w:tblCellMar>
        <w:tblLook w:val="04A0"/>
      </w:tblPr>
      <w:tblGrid>
        <w:gridCol w:w="722"/>
        <w:gridCol w:w="4374"/>
        <w:gridCol w:w="1598"/>
        <w:gridCol w:w="1598"/>
      </w:tblGrid>
      <w:tr w:rsidR="00830D0C" w:rsidRPr="00830D0C" w:rsidTr="00830D0C">
        <w:trPr>
          <w:tblCellSpacing w:w="0" w:type="dxa"/>
        </w:trPr>
        <w:tc>
          <w:tcPr>
            <w:tcW w:w="66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п/п</w:t>
            </w:r>
          </w:p>
        </w:tc>
        <w:tc>
          <w:tcPr>
            <w:tcW w:w="43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Виды заимствований</w:t>
            </w:r>
          </w:p>
        </w:tc>
        <w:tc>
          <w:tcPr>
            <w:tcW w:w="319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привлечения средств в плановом периоде (рублей)</w:t>
            </w:r>
          </w:p>
        </w:tc>
      </w:tr>
      <w:tr w:rsidR="00830D0C" w:rsidRPr="00830D0C" w:rsidTr="00830D0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2023 год</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2024 год</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Муниципальные ценные бумаги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Бюджетные кредиты от других бюджетов бюджетной системы Российской Федерации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Кредиты кредитных организаций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66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Погашение внутренних заимствований</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r>
      <w:tr w:rsidR="00830D0C" w:rsidRPr="00830D0C" w:rsidTr="00830D0C">
        <w:trPr>
          <w:tblCellSpacing w:w="0" w:type="dxa"/>
        </w:trPr>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п/п</w:t>
            </w:r>
          </w:p>
        </w:tc>
        <w:tc>
          <w:tcPr>
            <w:tcW w:w="43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Виды заимствований</w:t>
            </w:r>
          </w:p>
        </w:tc>
        <w:tc>
          <w:tcPr>
            <w:tcW w:w="319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xml:space="preserve">Объем погашения средств в плановом </w:t>
            </w:r>
            <w:r w:rsidRPr="00830D0C">
              <w:rPr>
                <w:rFonts w:ascii="Tahoma" w:eastAsia="Times New Roman" w:hAnsi="Tahoma" w:cs="Tahoma"/>
                <w:color w:val="000000"/>
                <w:sz w:val="14"/>
                <w:szCs w:val="14"/>
                <w:lang w:eastAsia="ru-RU"/>
              </w:rPr>
              <w:lastRenderedPageBreak/>
              <w:t>периоде       (тыс.руб.)</w:t>
            </w:r>
          </w:p>
        </w:tc>
      </w:tr>
      <w:tr w:rsidR="00830D0C" w:rsidRPr="00830D0C" w:rsidTr="00830D0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0D0C" w:rsidRPr="00830D0C" w:rsidRDefault="00830D0C" w:rsidP="00830D0C">
            <w:pPr>
              <w:spacing w:after="0" w:line="240" w:lineRule="auto"/>
              <w:rPr>
                <w:rFonts w:ascii="Tahoma" w:eastAsia="Times New Roman" w:hAnsi="Tahoma" w:cs="Tahoma"/>
                <w:color w:val="000000"/>
                <w:sz w:val="14"/>
                <w:szCs w:val="14"/>
                <w:lang w:eastAsia="ru-RU"/>
              </w:rPr>
            </w:pP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2023 года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2024 года</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Муниципальные ценные бумаги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Бюджетные кредиты от других бюджетов бюджетной системы Российской Федерации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Кредиты кредитных организаций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Итого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3948"/>
      </w:tblGrid>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Приложение №11</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Городенского сельсовета Льговского района Курской области</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от 15.12.2021г. № 55</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Программа муниципальных гарантий муниципального образования "Городенский сельсовет" Льговского района Курской области на 2022 год</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1.Перечень подлежащих предоставлению муниципальных гарантий в 2022 году</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08"/>
        <w:gridCol w:w="1368"/>
        <w:gridCol w:w="1284"/>
        <w:gridCol w:w="1368"/>
        <w:gridCol w:w="1212"/>
        <w:gridCol w:w="1060"/>
        <w:gridCol w:w="996"/>
      </w:tblGrid>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п/п</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Цель гарантирования</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 принципала</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Сумма гарантирования тыс.рублей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Наличие права регрессного требования</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 кредитора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Срок гарантии</w:t>
            </w:r>
          </w:p>
        </w:tc>
      </w:tr>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r>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2. Общий объем бюджетных ассигнований, предусмотренных на исполнение муниципальных гарантий по возможным гарантийным случаям в 2022 году</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780"/>
        <w:gridCol w:w="3780"/>
      </w:tblGrid>
      <w:tr w:rsidR="00830D0C" w:rsidRPr="00830D0C" w:rsidTr="00830D0C">
        <w:trPr>
          <w:tblCellSpacing w:w="0" w:type="dxa"/>
        </w:trPr>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Пополнение муниципальных гарантий муниципального образования</w:t>
            </w:r>
          </w:p>
        </w:tc>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бюджетных ассигнований на пополнение гарантий по возможным случаям, тыс.руб.</w:t>
            </w:r>
          </w:p>
        </w:tc>
      </w:tr>
      <w:tr w:rsidR="00830D0C" w:rsidRPr="00830D0C" w:rsidTr="00830D0C">
        <w:trPr>
          <w:tblCellSpacing w:w="0" w:type="dxa"/>
        </w:trPr>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За счет источников финансирования дефицита местного бюджета</w:t>
            </w:r>
          </w:p>
        </w:tc>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w:t>
            </w:r>
          </w:p>
        </w:tc>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3948"/>
      </w:tblGrid>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Приложение №12</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   Решению Собрания  депутатов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Городенского сельсовета Льговского района Курской области</w:t>
            </w:r>
          </w:p>
        </w:tc>
      </w:tr>
      <w:tr w:rsidR="00830D0C" w:rsidRPr="00830D0C" w:rsidTr="00830D0C">
        <w:trPr>
          <w:tblCellSpacing w:w="0" w:type="dxa"/>
        </w:trPr>
        <w:tc>
          <w:tcPr>
            <w:tcW w:w="3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от 15.12.2021г. № 55</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Программа муниципальных гарантий муниципального образования "Городенский сельсовет" Льговского района Курской области на  плановый период 2023-2024 годы</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1.1. Перечень подлежащих предоставлению муниципальных гарантий в 2023-2024 годах</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08"/>
        <w:gridCol w:w="1368"/>
        <w:gridCol w:w="1284"/>
        <w:gridCol w:w="1368"/>
        <w:gridCol w:w="1297"/>
        <w:gridCol w:w="1060"/>
        <w:gridCol w:w="1128"/>
      </w:tblGrid>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Направление (цель) гарантирования</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гарантий, тыс. руб.</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 принципала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Наличие (отсутствие)права регрессного требования</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 кредитора</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Срок действия гарантии</w:t>
            </w:r>
          </w:p>
        </w:tc>
      </w:tr>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7</w:t>
            </w:r>
          </w:p>
        </w:tc>
      </w:tr>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r>
      <w:tr w:rsidR="00830D0C" w:rsidRPr="00830D0C" w:rsidTr="00830D0C">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Всего</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1.2. Общий объем бюджетных ассигнований, предусмотренных на исполнение муниципальных гарантий по возможным гарантийным случаям в 2023-2024 годах</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916"/>
        <w:gridCol w:w="2496"/>
        <w:gridCol w:w="2376"/>
      </w:tblGrid>
      <w:tr w:rsidR="00830D0C" w:rsidRPr="00830D0C" w:rsidTr="00830D0C">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Исполнение муниципальных гарантий муниципального образования</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бюджетных ассигнований на исполнение гарантий по возможным гарантийным случаям в 2023 году, тыс.руб.</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Объем бюджетных ассигнований на исполнение гарантий по возможным гарантийным случаям в 2024 году, тыс.руб.</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За счет источников финансирования дефицита местного бюджета</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0 ,0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w:t>
            </w:r>
          </w:p>
        </w:tc>
      </w:tr>
      <w:tr w:rsidR="00830D0C" w:rsidRPr="00830D0C" w:rsidTr="00830D0C">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За счет расходов местного бюджета</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0 ,0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r w:rsidRPr="00830D0C">
        <w:rPr>
          <w:rFonts w:ascii="Tahoma" w:eastAsia="Times New Roman" w:hAnsi="Tahoma" w:cs="Tahoma"/>
          <w:color w:val="000000"/>
          <w:sz w:val="14"/>
          <w:szCs w:val="14"/>
          <w:lang w:eastAsia="ru-RU"/>
        </w:rPr>
        <w:t>Приложение № 13</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Городенского  сельсовета</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Льговского  района  Курской  области от 15.12.2021г. № 55</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 бюджете Городенского сельсовета Льговского района Курской области</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на 2022 год и на плановый период 2023 и 2024 годов»</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7488"/>
      </w:tblGrid>
      <w:tr w:rsidR="00830D0C" w:rsidRPr="00830D0C" w:rsidTr="00830D0C">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Источники внутреннего финансирования дефицита бюджета Городенского сельсовета Льговского района Курской области на 2022 год.</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80"/>
        <w:gridCol w:w="3630"/>
        <w:gridCol w:w="1478"/>
      </w:tblGrid>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Код бюджетной классификации Российской Федерации</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Наименование источников финансирования дефицита бюджета</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Сумма  на 2022 год рублей</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90 00 00 00 00 0000 000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Источники внутреннего финансирования дефицитов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01 00 00 00 00 0000 000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Изменение остатков средств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01 05 00 00 00 0000 000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Изменение остатков средств на счетах по учету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01 05 00 00 00 0000 500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остатков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01 05 02 00 00 0000 500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01 05 02 01 00 0000 510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денежных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01 05 02 01 10 0000 510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денежных средств бюджетов сельских  поселений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01 05 00 00 00 0000 600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остатков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01 05 02 00 00 0000 600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01 05 02 01 00 0000 610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денежных средств бюджетов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3 976 137</w:t>
            </w:r>
          </w:p>
        </w:tc>
      </w:tr>
      <w:tr w:rsidR="00830D0C" w:rsidRPr="00830D0C" w:rsidTr="00830D0C">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01 05 02 01 10 0000 610</w:t>
            </w:r>
          </w:p>
        </w:tc>
        <w:tc>
          <w:tcPr>
            <w:tcW w:w="3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денежных средств бюджетов сельских поселений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3 976 137</w:t>
            </w:r>
          </w:p>
        </w:tc>
      </w:tr>
    </w:tbl>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hd w:val="clear" w:color="auto" w:fill="EEEEEE"/>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bl>
      <w:tblPr>
        <w:tblW w:w="8172" w:type="dxa"/>
        <w:tblCellSpacing w:w="0" w:type="dxa"/>
        <w:shd w:val="clear" w:color="auto" w:fill="EEEEEE"/>
        <w:tblCellMar>
          <w:left w:w="0" w:type="dxa"/>
          <w:right w:w="0" w:type="dxa"/>
        </w:tblCellMar>
        <w:tblLook w:val="04A0"/>
      </w:tblPr>
      <w:tblGrid>
        <w:gridCol w:w="2520"/>
        <w:gridCol w:w="228"/>
        <w:gridCol w:w="2592"/>
        <w:gridCol w:w="1584"/>
        <w:gridCol w:w="1248"/>
      </w:tblGrid>
      <w:tr w:rsidR="00830D0C" w:rsidRPr="00830D0C" w:rsidTr="00830D0C">
        <w:trPr>
          <w:tblCellSpacing w:w="0" w:type="dxa"/>
        </w:trPr>
        <w:tc>
          <w:tcPr>
            <w:tcW w:w="27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1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27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41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Приложение №14</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к решению Собрания депутатов муниципального образования</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«Городенский сельсовет» Льговского района Курской области</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от 15.12.2021 г. № 55</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«О бюджете муниципального образования «Городенский сельсовет» Льговского района Курской области на 2022 год и на плановый  период 2023 и 2024 годов»</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69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Источники внутреннего финансирования дефицита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r>
      <w:tr w:rsidR="00830D0C" w:rsidRPr="00830D0C" w:rsidTr="00830D0C">
        <w:trPr>
          <w:tblCellSpacing w:w="0" w:type="dxa"/>
        </w:trPr>
        <w:tc>
          <w:tcPr>
            <w:tcW w:w="69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местного бюджета на  плановый период 2023 и 2024 годов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 </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lastRenderedPageBreak/>
              <w:t> </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руб.</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Код бюджетной классификации</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Наименование</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Сумма на 2023 год</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Сумма</w:t>
            </w:r>
          </w:p>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на 2024 год</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1</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4</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90  00  00  00  00  0000  000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ИСТОЧНИКИ ВНУТРЕННЕГО ФИНАНСИРОВАНИЯ ДЕФИЦИТА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01  00 00  00  00  0000  000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Изменение остатков средств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01  05  00  00  00  0000  000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Изменение остатков средств на счетах по учету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0,00</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01 05  00  00  00  0000  500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Увеличение остатков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01 05  02  00  00  0000  500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01 05  02  01  00  0000  510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денежных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01 05  02  01  10  0000  510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Увеличение прочих остатков денежных средств бюджета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01 05  00  00  00  0000  600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b/>
                <w:bCs/>
                <w:color w:val="000000"/>
                <w:sz w:val="14"/>
                <w:lang w:eastAsia="ru-RU"/>
              </w:rPr>
              <w:t>Уменьшение остатков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01 05  02  00  00  0000  600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01 05  02  01  00  0000  610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денежных средств бюджетов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01 05  02  01  10  0000  610</w:t>
            </w:r>
          </w:p>
        </w:tc>
        <w:tc>
          <w:tcPr>
            <w:tcW w:w="28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Уменьшение прочих остатков денежных средств бюджетов сельских поселений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2 968 031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0D0C" w:rsidRPr="00830D0C" w:rsidRDefault="00830D0C" w:rsidP="00830D0C">
            <w:pPr>
              <w:spacing w:after="0" w:line="240" w:lineRule="auto"/>
              <w:jc w:val="both"/>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2 963 687</w:t>
            </w:r>
          </w:p>
        </w:tc>
      </w:tr>
      <w:tr w:rsidR="00830D0C" w:rsidRPr="00830D0C" w:rsidTr="00830D0C">
        <w:trPr>
          <w:tblCellSpacing w:w="0" w:type="dxa"/>
        </w:trPr>
        <w:tc>
          <w:tcPr>
            <w:tcW w:w="25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25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0D0C" w:rsidRPr="00830D0C" w:rsidRDefault="00830D0C" w:rsidP="00830D0C">
            <w:pPr>
              <w:spacing w:after="0" w:line="0" w:lineRule="atLeast"/>
              <w:rPr>
                <w:rFonts w:ascii="Tahoma" w:eastAsia="Times New Roman" w:hAnsi="Tahoma" w:cs="Tahoma"/>
                <w:color w:val="000000"/>
                <w:sz w:val="14"/>
                <w:szCs w:val="14"/>
                <w:lang w:eastAsia="ru-RU"/>
              </w:rPr>
            </w:pPr>
            <w:r w:rsidRPr="00830D0C">
              <w:rPr>
                <w:rFonts w:ascii="Tahoma" w:eastAsia="Times New Roman" w:hAnsi="Tahoma" w:cs="Tahoma"/>
                <w:color w:val="000000"/>
                <w:sz w:val="14"/>
                <w:szCs w:val="14"/>
                <w:lang w:eastAsia="ru-RU"/>
              </w:rPr>
              <w:t> </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F1146"/>
    <w:multiLevelType w:val="multilevel"/>
    <w:tmpl w:val="E5F0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30D0C"/>
    <w:rsid w:val="00560C54"/>
    <w:rsid w:val="005A59C9"/>
    <w:rsid w:val="0083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30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D0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30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0D0C"/>
    <w:rPr>
      <w:b/>
      <w:bCs/>
    </w:rPr>
  </w:style>
  <w:style w:type="character" w:styleId="a5">
    <w:name w:val="Emphasis"/>
    <w:basedOn w:val="a0"/>
    <w:uiPriority w:val="20"/>
    <w:qFormat/>
    <w:rsid w:val="00830D0C"/>
    <w:rPr>
      <w:i/>
      <w:iCs/>
    </w:rPr>
  </w:style>
  <w:style w:type="character" w:styleId="a6">
    <w:name w:val="Hyperlink"/>
    <w:basedOn w:val="a0"/>
    <w:uiPriority w:val="99"/>
    <w:semiHidden/>
    <w:unhideWhenUsed/>
    <w:rsid w:val="00830D0C"/>
    <w:rPr>
      <w:color w:val="0000FF"/>
      <w:u w:val="single"/>
    </w:rPr>
  </w:style>
  <w:style w:type="character" w:styleId="a7">
    <w:name w:val="FollowedHyperlink"/>
    <w:basedOn w:val="a0"/>
    <w:uiPriority w:val="99"/>
    <w:semiHidden/>
    <w:unhideWhenUsed/>
    <w:rsid w:val="00830D0C"/>
    <w:rPr>
      <w:color w:val="800080"/>
      <w:u w:val="single"/>
    </w:rPr>
  </w:style>
</w:styles>
</file>

<file path=word/webSettings.xml><?xml version="1.0" encoding="utf-8"?>
<w:webSettings xmlns:r="http://schemas.openxmlformats.org/officeDocument/2006/relationships" xmlns:w="http://schemas.openxmlformats.org/wordprocessingml/2006/main">
  <w:divs>
    <w:div w:id="8109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11" Type="http://schemas.openxmlformats.org/officeDocument/2006/relationships/fontTable" Target="fontTable.xml"/><Relationship Id="rId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13445</Words>
  <Characters>76643</Characters>
  <Application>Microsoft Office Word</Application>
  <DocSecurity>0</DocSecurity>
  <Lines>638</Lines>
  <Paragraphs>179</Paragraphs>
  <ScaleCrop>false</ScaleCrop>
  <Company>SPecialiST RePack</Company>
  <LinksUpToDate>false</LinksUpToDate>
  <CharactersWithSpaces>89909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2023-07-27T11:34:00Z</dcterms:created>
  <dcterms:modified xsi:type="dcterms:W3CDTF">2023-07-27T11:34:00Z</dcterms:modified>
</cp:coreProperties>
</file>