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ЛЬГОВСКОГО РАЙОНА КУРСКОЙ ОБЛАСТИ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  11 апреля 2023 года  № 111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 внесении изменений  в решение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Собрания депутатов Городенского сельсовета  Льговского района  Курской области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>  от 30.10.2019 № 153 «О земельном налоге»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главой 31 « Земельный налог» части второй Налогового кодекса Российской Федерации, Федеральным законом от 6 октября 2003 года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№ 131-ФЗ «Об общих принципах организации местного самоуправления в Российской Федерации»,  уставом Городенского сельсовета Льговского района Курской области, Собрание депутатов Городенского сельсовета Льговского района Курской области РЕШИЛО: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1.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 xml:space="preserve">Внести в решение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Собрания  депутатов Городенского сельсовета Льговского района  Курской области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от 30.10.2019 № 153 «О земельном налоге» (далее – Решение) следующие изменения: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   1) пункт 4 Решения изложить в новой редакции: « 4. Уплата земельного налога и авансовых платежей по земельному налогу налогоплательщиками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–о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рганизациями и уплата земельного налога  налогоплательщиками- физическими лицами осуществляется в  сроки, установленные пунктом 1 статьи 397 Налогового кодекса РФ.».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2) пункт 5 Решения изложить в новой редакции: « 5. Уплата земельного налога и авансовых платежей по земельному налогу налогоплательщиками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–о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рганизациями осуществляется в порядке, установленным пунктами 2-3 статьи 397 Налогового кодекса РФ.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Уплата земельного налога налогоплательщиками – физическими лицами осуществляется в порядке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,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установленным пунктом 4 статьи 397 Налогового кодекса РФ.».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решение вступает по истечении одного месяца со дня официального опубликования на сайте администрации Городенского сельсовета Льговского района Курской области и  в газете «Курьер» Льговского района.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                                                          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Льговского района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О.Ю.Кургузов</w:t>
      </w:r>
      <w:proofErr w:type="spellEnd"/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8416D" w:rsidRDefault="00E8416D" w:rsidP="00E841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E8416D"/>
    <w:rsid w:val="001E11CB"/>
    <w:rsid w:val="00560C54"/>
    <w:rsid w:val="00E8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2023-07-27T06:53:00Z</dcterms:created>
  <dcterms:modified xsi:type="dcterms:W3CDTF">2023-07-27T06:54:00Z</dcterms:modified>
</cp:coreProperties>
</file>