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от12.04.2021 г. № 32</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порядке предоставления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а также муниципальными служащими Городенского сельсовета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Федеральными законами от 02.03.2007 </w:t>
      </w:r>
      <w:hyperlink r:id="rId4" w:history="1">
        <w:r>
          <w:rPr>
            <w:rStyle w:val="a5"/>
            <w:rFonts w:ascii="Tahoma" w:hAnsi="Tahoma" w:cs="Tahoma"/>
            <w:color w:val="33A6E3"/>
            <w:sz w:val="14"/>
            <w:szCs w:val="14"/>
            <w:u w:val="none"/>
          </w:rPr>
          <w:t>№25-ФЗ</w:t>
        </w:r>
      </w:hyperlink>
      <w:r>
        <w:rPr>
          <w:rFonts w:ascii="Tahoma" w:hAnsi="Tahoma" w:cs="Tahoma"/>
          <w:color w:val="000000"/>
          <w:sz w:val="14"/>
          <w:szCs w:val="14"/>
        </w:rPr>
        <w:t> «О муниципальной службе в Российской Федерации», от 25.12.2008 </w:t>
      </w:r>
      <w:hyperlink r:id="rId5" w:history="1">
        <w:r>
          <w:rPr>
            <w:rStyle w:val="a5"/>
            <w:rFonts w:ascii="Tahoma" w:hAnsi="Tahoma" w:cs="Tahoma"/>
            <w:color w:val="33A6E3"/>
            <w:sz w:val="14"/>
            <w:szCs w:val="14"/>
            <w:u w:val="none"/>
          </w:rPr>
          <w:t>№273-ФЗ</w:t>
        </w:r>
      </w:hyperlink>
      <w:r>
        <w:rPr>
          <w:rFonts w:ascii="Tahoma" w:hAnsi="Tahoma" w:cs="Tahoma"/>
          <w:color w:val="000000"/>
          <w:sz w:val="14"/>
          <w:szCs w:val="14"/>
        </w:rPr>
        <w:t> «О противодействии коррупции», от 03.12.2012 </w:t>
      </w:r>
      <w:hyperlink r:id="rId6" w:history="1">
        <w:r>
          <w:rPr>
            <w:rStyle w:val="a5"/>
            <w:rFonts w:ascii="Tahoma" w:hAnsi="Tahoma" w:cs="Tahoma"/>
            <w:color w:val="33A6E3"/>
            <w:sz w:val="14"/>
            <w:szCs w:val="14"/>
            <w:u w:val="none"/>
          </w:rPr>
          <w:t>№ 230</w:t>
        </w:r>
      </w:hyperlink>
      <w:r>
        <w:rPr>
          <w:rFonts w:ascii="Tahoma" w:hAnsi="Tahoma" w:cs="Tahoma"/>
          <w:color w:val="000000"/>
          <w:sz w:val="14"/>
          <w:szCs w:val="14"/>
        </w:rPr>
        <w:t> «О контроле за соответствием расходов лиц, замещающих государственные должности, и иных лиц их доходам» на основании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Собрание депутатов Городенского сельсовета Льговского района РЕШИЛО:</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1.Утвердить прилагаемое </w:t>
      </w:r>
      <w:hyperlink r:id="rId7" w:anchor="Par31" w:history="1">
        <w:r>
          <w:rPr>
            <w:rStyle w:val="a5"/>
            <w:rFonts w:ascii="Tahoma" w:hAnsi="Tahoma" w:cs="Tahoma"/>
            <w:color w:val="33A6E3"/>
            <w:sz w:val="14"/>
            <w:szCs w:val="14"/>
            <w:u w:val="none"/>
          </w:rPr>
          <w:t>Положение</w:t>
        </w:r>
      </w:hyperlink>
      <w:r>
        <w:rPr>
          <w:rFonts w:ascii="Tahoma" w:hAnsi="Tahoma" w:cs="Tahoma"/>
          <w:color w:val="000000"/>
          <w:sz w:val="14"/>
          <w:szCs w:val="14"/>
        </w:rPr>
        <w:t> о предоставлении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а также муниципальными служащими Городенского  сельсовета Льговского района Курской области.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2.Утвердить прилагаемый </w:t>
      </w:r>
      <w:hyperlink r:id="rId8" w:anchor="Par75" w:history="1">
        <w:r>
          <w:rPr>
            <w:rStyle w:val="a5"/>
            <w:rFonts w:ascii="Tahoma" w:hAnsi="Tahoma" w:cs="Tahoma"/>
            <w:color w:val="33A6E3"/>
            <w:sz w:val="14"/>
            <w:szCs w:val="14"/>
            <w:u w:val="none"/>
          </w:rPr>
          <w:t>Перечень</w:t>
        </w:r>
      </w:hyperlink>
      <w:r>
        <w:rPr>
          <w:rFonts w:ascii="Tahoma" w:hAnsi="Tahoma" w:cs="Tahoma"/>
          <w:color w:val="000000"/>
          <w:sz w:val="14"/>
          <w:szCs w:val="14"/>
        </w:rPr>
        <w:t> должностей муниципальной службы в Городенском сельсовете Льговского района Курской области, при назначении на которые граждане и при замещении которых муниципальные служащие Городенского  сельсовета Льговского района Курской области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Установить, что муниципальные служащие Администрации Городенского  сельсовета Льговского района Курской области, замещающие должности муниципальной службы, включенные в </w:t>
      </w:r>
      <w:hyperlink r:id="rId9" w:history="1">
        <w:r>
          <w:rPr>
            <w:rStyle w:val="a5"/>
            <w:rFonts w:ascii="Tahoma" w:hAnsi="Tahoma" w:cs="Tahoma"/>
            <w:color w:val="33A6E3"/>
            <w:sz w:val="14"/>
            <w:szCs w:val="14"/>
            <w:u w:val="none"/>
          </w:rPr>
          <w:t>Перечень</w:t>
        </w:r>
      </w:hyperlink>
      <w:r>
        <w:rPr>
          <w:rFonts w:ascii="Tahoma" w:hAnsi="Tahoma" w:cs="Tahoma"/>
          <w:color w:val="000000"/>
          <w:sz w:val="14"/>
          <w:szCs w:val="14"/>
        </w:rPr>
        <w:t>, утвержденный настоящим решением:</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-представляют сведения о расходах в случаях, установленных Федеральным </w:t>
      </w:r>
      <w:hyperlink r:id="rId10" w:history="1">
        <w:r>
          <w:rPr>
            <w:rStyle w:val="a5"/>
            <w:rFonts w:ascii="Tahoma" w:hAnsi="Tahoma" w:cs="Tahoma"/>
            <w:color w:val="33A6E3"/>
            <w:sz w:val="14"/>
            <w:szCs w:val="14"/>
            <w:u w:val="none"/>
          </w:rPr>
          <w:t>законом</w:t>
        </w:r>
      </w:hyperlink>
      <w:r>
        <w:rPr>
          <w:rFonts w:ascii="Tahoma" w:hAnsi="Tahoma" w:cs="Tahoma"/>
          <w:color w:val="000000"/>
          <w:sz w:val="14"/>
          <w:szCs w:val="14"/>
        </w:rPr>
        <w:t> от 03.12.2012 №230-ФЗ «О контроле за соответствием расходов лиц, замещающих государственные должности, и иных лиц их доходам»;</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Признать утратившими силу решения Собрания депутатов Городенского  сельсовета Льговского района Курской области: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01.02.2016 № 20 «О представлении лицами, замещающими муниципальные должности, сведений о доходах, расходах, об имуществе, обязательствах имущественного характера»;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5.Настоящее решение вступает в силу с момента его подписания и подлежит официальному обнародованию.</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О. Ю. Кургузов</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Городенского  сельсовета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П.Н.Клим</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решению Собрания депутатов</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Городенского  сельсовета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«12» апреля 2021 года №32</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предоставлении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а также муниципальными служащими Городенского сельсовета Льговского района Курской области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Настоящим Положением определяется порядок предоставления сведений о своих доходах, об имуществе и обязательствах имущественного характера,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а также уведомления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гражданами, претендующими на замещение должностей муниципальной службы в Городенском сельсовете Льговского района Курской области, предусмотренных Перечнем должностей, утвержденным настоящим решением (приложение №2) (далее - Перечнем должностей),</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лицами, замещающими (занимающими) должности муниципальной службы, предусмотренные Перечнем должностей.</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Гражданин, претендующий на замещение должности муниципальной службы, представляет:</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принадлежащем ему имуществе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 принадлежащем им имуществе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Муниципальный служащий представляет ежегодно:</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принадлежащем ему имуществе и о своих обязательствах имущественного характера по состоянию на конец отчетного периода;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и об их обязательствах имущественного характера по состоянию на конец отчетного периода.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Муниципальные служащие обязаны ежегодно в сроки, установленные для представления сведений о доходах и обязательствах имущественного характера,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на счет которых совершены эти сделки.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Сведения, указанные в первом абзаце настоящего пункта, представляются в порядке и сроки, установленные настоящим Положением для представления сведений о доходах, об имуществе и обязательствах имущественного характера, с учетом особенностей, установленных федеральным законодательством.</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Сведения о доходах, об имуществе и обязательствах имущественного характера, а также уведомления о принадлежащих им, их супругам и несовершеннолетним детям цифровых финансовых активах, цифровых правах, представляются в кадровые службы органов местного самоуправления Городенского сельсовета Льговского района Курской области.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 случае, если гражданин, муниципальный служащий, обнаружили, что в представленных ими в соответствующую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Муниципальный служащий может представить уточненные сведения в течение одного месяца после окончания срока, указанного в </w:t>
      </w:r>
      <w:hyperlink r:id="rId11" w:anchor="Par42" w:history="1">
        <w:r>
          <w:rPr>
            <w:rStyle w:val="a5"/>
            <w:rFonts w:ascii="Tahoma" w:hAnsi="Tahoma" w:cs="Tahoma"/>
            <w:color w:val="33A6E3"/>
            <w:sz w:val="14"/>
            <w:szCs w:val="14"/>
            <w:u w:val="none"/>
          </w:rPr>
          <w:t>пункте</w:t>
        </w:r>
      </w:hyperlink>
      <w:r>
        <w:rPr>
          <w:rFonts w:ascii="Tahoma" w:hAnsi="Tahoma" w:cs="Tahoma"/>
          <w:color w:val="000000"/>
          <w:sz w:val="14"/>
          <w:szCs w:val="14"/>
        </w:rPr>
        <w:t> 4 настоящего Положения.</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Гражданин, назначаемый на должность муниципальной службы, при наделении полномочиями по должности, может представить уточненные сведения в течение одного месяца со дня предоставления сведений в соответствии </w:t>
      </w:r>
      <w:hyperlink r:id="rId12" w:anchor="Par41" w:history="1">
        <w:r>
          <w:rPr>
            <w:rStyle w:val="a5"/>
            <w:rFonts w:ascii="Tahoma" w:hAnsi="Tahoma" w:cs="Tahoma"/>
            <w:color w:val="33A6E3"/>
            <w:sz w:val="14"/>
            <w:szCs w:val="14"/>
            <w:u w:val="none"/>
          </w:rPr>
          <w:t>с пунктом</w:t>
        </w:r>
      </w:hyperlink>
      <w:r>
        <w:rPr>
          <w:rFonts w:ascii="Tahoma" w:hAnsi="Tahoma" w:cs="Tahoma"/>
          <w:color w:val="000000"/>
          <w:sz w:val="14"/>
          <w:szCs w:val="14"/>
        </w:rPr>
        <w:t> 4 настоящего Положения.</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а также уведомления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данный факт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в соответствии с законодательством Российской Федерации.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Проверка достоверности и полноты сведений о доходах, расходах, об имуществе и обязательствах имущественного характера, а также уведомления о принадлежащих им, их супругам и несовершеннолетним детям цифровых финансовых активах, цифровых правах, представленных в соответствии с настоящим Положением, осуществляется в соответствии с законодательством Российской Федерации.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Сведения о доходах, расходах, об имуществе и обязательствах имущественного характера, а также уведомления о принадлежащих им, их супругам и несовершеннолетним детям цифровых финансовых активах, цифровых правах,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Сведения о доходах, расходах, об имуществе и обязательствах имущественного характера муниципального служащего, а также уведомления о принадлежащих им, их супругам и несовершеннолетним детям цифровых финансовых активах, цифровых правах, в соответствии с действующим законодательством Российской Федерации размещаются на официальном сайте муниципального образования «Городенский сельсовет» Льговского района Курской области в информационно-телекоммуникационной сети «Интернет» в порядке, установленном муниципальным правовым актом органа местного самоуправления Городенского  сельсовета Льговского района Курской области.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а также уведомлением о принадлежащих им, их супругам и несовершеннолетним детям цифровых финансовых активах, цифровых правах,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Сведения о доходах, расходах, об имуществе и обязательствах имущественного характера, а также уведомления о принадлежащих им, их супругам и несовершеннолетним детям цифровых финансовых активах, цифровых правах, ежегодно представляемые в соответствии настоящим Положением, приобщаются к личным делам муниципальных служащих.</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гражданин или муниципальный служащий,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уведомления о принадлежащих им, их супругам и несовершеннолетним детям цифровых финансовых активах, цифровых правах, не был назначен на должность муниципальной службы, включенную в Перечень должностей, эти справки в дальнейшем не могут быть использованы и подлежат уничтожению.</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15.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а также уведомления о принадлежащих им, их супругам и несовершеннолетним детям цифровых финансовых активах, цифровых правах, гражданин не может быть назначен на должность муниципальной службы.</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Непредставление муниципальным служащим сведений о своих доходах, расходах, об имуществе и обязательствах имущественного характера, а также уведомления о принадлежащих им, их супругам и несовершеннолетним детям цифровых финансовых активах, цифровых правах,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в соответствии законодательством Российской Федерации.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№2</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решению Собрания депутатов</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«12»апреля 2021 г. № 32</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hyperlink r:id="rId13" w:anchor="Par75" w:history="1">
        <w:r>
          <w:rPr>
            <w:rStyle w:val="a4"/>
            <w:rFonts w:ascii="Tahoma" w:hAnsi="Tahoma" w:cs="Tahoma"/>
            <w:color w:val="33A6E3"/>
            <w:sz w:val="14"/>
            <w:szCs w:val="14"/>
          </w:rPr>
          <w:t>Перечень</w:t>
        </w:r>
      </w:hyperlink>
      <w:r>
        <w:rPr>
          <w:rFonts w:ascii="Tahoma" w:hAnsi="Tahoma" w:cs="Tahoma"/>
          <w:color w:val="000000"/>
          <w:sz w:val="14"/>
          <w:szCs w:val="14"/>
        </w:rPr>
        <w:t> </w:t>
      </w:r>
      <w:r>
        <w:rPr>
          <w:rStyle w:val="a4"/>
          <w:rFonts w:ascii="Tahoma" w:hAnsi="Tahoma" w:cs="Tahoma"/>
          <w:color w:val="000000"/>
          <w:sz w:val="14"/>
          <w:szCs w:val="14"/>
        </w:rPr>
        <w:t>должностей муниципальной службы</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Городенском сельсовете Льговского района Курской области,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при назначении на которые граждане и при замещении которых муниципальные служащие Городенского сельсовета Льговского района Курской области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уведомление о принадлежащих им, их супругам и несовершеннолетним детям цифровых финансовых активах, цифровых правах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Группа высших должностей:</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сельсовета</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Главы Администрации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Группа главных должностей</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Начальник отдела Администрации</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 Группа старших должностей</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Главный специалист</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4) Группа младших должностей</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41F8F" w:rsidRDefault="00C41F8F" w:rsidP="00C41F8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Специалист -эксперт</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41F8F"/>
    <w:rsid w:val="00560C54"/>
    <w:rsid w:val="00BC0901"/>
    <w:rsid w:val="00C41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1F8F"/>
    <w:rPr>
      <w:b/>
      <w:bCs/>
    </w:rPr>
  </w:style>
  <w:style w:type="character" w:styleId="a5">
    <w:name w:val="Hyperlink"/>
    <w:basedOn w:val="a0"/>
    <w:uiPriority w:val="99"/>
    <w:semiHidden/>
    <w:unhideWhenUsed/>
    <w:rsid w:val="00C41F8F"/>
    <w:rPr>
      <w:color w:val="0000FF"/>
      <w:u w:val="single"/>
    </w:rPr>
  </w:style>
</w:styles>
</file>

<file path=word/webSettings.xml><?xml version="1.0" encoding="utf-8"?>
<w:webSettings xmlns:r="http://schemas.openxmlformats.org/officeDocument/2006/relationships" xmlns:w="http://schemas.openxmlformats.org/wordprocessingml/2006/main">
  <w:divs>
    <w:div w:id="85068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1%80-05%20%D0%BE%D1%82%2023.03.2021%D0%B3.%D0%9E%20%D0%9F%D1%80%D0%B5%D0%B4%D0%BE%D1%81%D1%82%D0%B0%D0%B2%D0%BB%D0%B5%D0%BD%D0%B8%D0%B8%20%D1%81%D0%B2%D0%B5%D0%B4%D0%B5%D0%BD%D0%B8%D0%B9%20%D0%BC%D1%83%D0%BD.%D1%81%D0%BB%D1%83%D0%B6%D0%B0%D1%89%D0%B8%D0%BC%D0%B8%20(1).docx" TargetMode="External"/><Relationship Id="rId13" Type="http://schemas.openxmlformats.org/officeDocument/2006/relationships/hyperlink" Target="file:///C:\Users\Eduard\Downloads\%D1%80-05%20%D0%BE%D1%82%2023.03.2021%D0%B3.%D0%9E%20%D0%9F%D1%80%D0%B5%D0%B4%D0%BE%D1%81%D1%82%D0%B0%D0%B2%D0%BB%D0%B5%D0%BD%D0%B8%D0%B8%20%D1%81%D0%B2%D0%B5%D0%B4%D0%B5%D0%BD%D0%B8%D0%B9%20%D0%BC%D1%83%D0%BD.%D1%81%D0%BB%D1%83%D0%B6%D0%B0%D1%89%D0%B8%D0%BC%D0%B8%20(1).docx" TargetMode="External"/><Relationship Id="rId3" Type="http://schemas.openxmlformats.org/officeDocument/2006/relationships/webSettings" Target="webSettings.xml"/><Relationship Id="rId7" Type="http://schemas.openxmlformats.org/officeDocument/2006/relationships/hyperlink" Target="file:///C:\Users\Eduard\Downloads\%D1%80-05%20%D0%BE%D1%82%2023.03.2021%D0%B3.%D0%9E%20%D0%9F%D1%80%D0%B5%D0%B4%D0%BE%D1%81%D1%82%D0%B0%D0%B2%D0%BB%D0%B5%D0%BD%D0%B8%D0%B8%20%D1%81%D0%B2%D0%B5%D0%B4%D0%B5%D0%BD%D0%B8%D0%B9%20%D0%BC%D1%83%D0%BD.%D1%81%D0%BB%D1%83%D0%B6%D0%B0%D1%89%D0%B8%D0%BC%D0%B8%20(1).docx" TargetMode="External"/><Relationship Id="rId12" Type="http://schemas.openxmlformats.org/officeDocument/2006/relationships/hyperlink" Target="file:///C:\Users\Eduard\Downloads\%D1%80-05%20%D0%BE%D1%82%2023.03.2021%D0%B3.%D0%9E%20%D0%9F%D1%80%D0%B5%D0%B4%D0%BE%D1%81%D1%82%D0%B0%D0%B2%D0%BB%D0%B5%D0%BD%D0%B8%D0%B8%20%D1%81%D0%B2%D0%B5%D0%B4%D0%B5%D0%BD%D0%B8%D0%B9%20%D0%BC%D1%83%D0%BD.%D1%81%D0%BB%D1%83%D0%B6%D0%B0%D1%89%D0%B8%D0%BC%D0%B8%20(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E3D948211D9D6A4DB9A2C42A34F46E2D15CF99CCDF684C1FABAA956DE84FAA2486E216AAC85E6BFB207BB922n3XBN" TargetMode="External"/><Relationship Id="rId11" Type="http://schemas.openxmlformats.org/officeDocument/2006/relationships/hyperlink" Target="file:///C:\Users\Eduard\Downloads\%D1%80-05%20%D0%BE%D1%82%2023.03.2021%D0%B3.%D0%9E%20%D0%9F%D1%80%D0%B5%D0%B4%D0%BE%D1%81%D1%82%D0%B0%D0%B2%D0%BB%D0%B5%D0%BD%D0%B8%D0%B8%20%D1%81%D0%B2%D0%B5%D0%B4%D0%B5%D0%BD%D0%B8%D0%B9%20%D0%BC%D1%83%D0%BD.%D1%81%D0%BB%D1%83%D0%B6%D0%B0%D1%89%D0%B8%D0%BC%D0%B8%20(1).docx" TargetMode="External"/><Relationship Id="rId5" Type="http://schemas.openxmlformats.org/officeDocument/2006/relationships/hyperlink" Target="consultantplus://offline/ref=14E3D948211D9D6A4DB9A2C42A34F46E2C1DC69DCBDD684C1FABAA956DE84FAA2486E216AAC85E6BFB207BB922n3XBN" TargetMode="External"/><Relationship Id="rId15" Type="http://schemas.openxmlformats.org/officeDocument/2006/relationships/theme" Target="theme/theme1.xml"/><Relationship Id="rId10" Type="http://schemas.openxmlformats.org/officeDocument/2006/relationships/hyperlink" Target="consultantplus://offline/ref=393D9842FED74F318CE7B758BC16B520FDF2FC1760D0C111967FC7F8706CE9E916B5E8419711D79AA958DAE82DO302N" TargetMode="External"/><Relationship Id="rId4" Type="http://schemas.openxmlformats.org/officeDocument/2006/relationships/hyperlink" Target="consultantplus://offline/ref=14E3D948211D9D6A4DB9A2C42A34F46E2C1DC294CEDC684C1FABAA956DE84FAA2486E216AAC85E6BFB207BB922n3XBN" TargetMode="External"/><Relationship Id="rId9" Type="http://schemas.openxmlformats.org/officeDocument/2006/relationships/hyperlink" Target="consultantplus://offline/ref=393D9842FED74F318CE7A955AA7AEF2CF8F0AB1F63D4CB4ECC209CA52765E3BE43FAE90FD318C89AAB46DBEB276FFC34E4CE834E5DC1D7565EE779O403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2723</Words>
  <Characters>15524</Characters>
  <Application>Microsoft Office Word</Application>
  <DocSecurity>0</DocSecurity>
  <Lines>129</Lines>
  <Paragraphs>36</Paragraphs>
  <ScaleCrop>false</ScaleCrop>
  <Company>SPecialiST RePack</Company>
  <LinksUpToDate>false</LinksUpToDate>
  <CharactersWithSpaces>18211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2023-07-27T13:06:00Z</dcterms:created>
  <dcterms:modified xsi:type="dcterms:W3CDTF">2023-07-27T13:06:00Z</dcterms:modified>
</cp:coreProperties>
</file>