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АДМИНИСТРАЦИЯ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ГОРОДЕНСКОГО СЕЛЬСОВЕТА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ЛЬГОВСКОГО РАЙОНА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 О С Т А Н О В Л Е Н И Е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от 03 июня 2021 г. № 45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  <w:vertAlign w:val="superscript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пользование субъектам малого и среднего  предпринимательства и организациям, образующим инфраструктуру поддержки  субъектом малого и среднего предпринимательства, физическим лицам, не являющимся  индивидуальными предпринимателями и применяющим специальный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налоговый режим «Налог на профессиональный доход»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Руководствуясь Федеральным  законом  от 24 июля 2007 №209- ФЗ «О развитии малого и среднего предпринимательства в Российской Федерации, Федеральным законом    от 26 июля 2006 №135-ФЗ «О защите конкуренции»,  Федеральным законом от 08 июня 2020 №169-ФЗ «О внесении изменений в Федеральный закон «О развитии малого и среднего предпринимательства в Российской Федерации» Администрация Городенского сельсовета Льговского района Курской области </w:t>
      </w:r>
      <w:r>
        <w:rPr>
          <w:rStyle w:val="a4"/>
          <w:rFonts w:ascii="Tahoma" w:hAnsi="Tahoma" w:cs="Tahoma"/>
          <w:color w:val="000000"/>
          <w:sz w:val="25"/>
          <w:szCs w:val="25"/>
        </w:rPr>
        <w:t>постановляет: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           </w:t>
      </w:r>
      <w:r>
        <w:rPr>
          <w:rFonts w:ascii="Tahoma" w:hAnsi="Tahoma" w:cs="Tahoma"/>
          <w:color w:val="000000"/>
          <w:sz w:val="25"/>
          <w:szCs w:val="25"/>
        </w:rPr>
        <w:t>1. Утвердить  Положение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  субъектом малого и среднего предпринимательства, физическим лицам, не являющимся  индивидуальными предпринимателями и применяющим специальный налоговый режим «Налог на профессиональный доход» согласно приложению.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2. Контроль за выполнением  настоящего постановления оставляю за собой.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3.Постановление Администрации Городенского сельсовета  Льговского района от 17.08.2018 №68 «Об утверждении Положения о порядке и условиях предоставления в аренду объектов муниципальной собственности, включенных в перечень имущества, находящегося в муниципальной собственности Администрации Городенского сельсовета Льговского района, свободного от прав третьих лиц (за исключением имущественных прав субъектов малого и среднего предпринимательства)» считать утратившим  силу.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4. Постановление вступает в силу со дня его подписания и подлежит опубликованию на официальном сайте Администрации Городенского сельсовета  Льговского района Курской области в сети  «Интернет».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Глава Городенского сельсовета 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Курской области                                                               П.Н.Клим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                                 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                                                                               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                                                                       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                                                                       </w:t>
      </w:r>
      <w:r>
        <w:rPr>
          <w:rFonts w:ascii="Tahoma" w:hAnsi="Tahoma" w:cs="Tahoma"/>
          <w:color w:val="000000"/>
          <w:sz w:val="25"/>
          <w:szCs w:val="25"/>
        </w:rPr>
        <w:t>Приложение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                                                          к постановлению Администрации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Городенского сельсовета Льговского района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                                                              от 03.06. 2021г.  № 45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Положение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lastRenderedPageBreak/>
        <w:t>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  субъектом малого и среднего предпринимательства, физическим лицам, не являющимся  индивидуальными предпринимателями и применяющим специальный налоговый режим «Налог на профессиональный доход»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1.Общие положения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 1.Настоящее Положение устанавливает особенности: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 - предоставления в аренду и в безвозмездное пользование имущества, включенного в Перечень МО «Городенский сельсовет» Льговского района Курской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физическим лицам, не являющимся  индивидуальными предпринимателями и применяющим специальный налоговый режим «Налог на профессиональный доход», (далее – Перечень);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 - применения льгот по арендной плате за имущество, в том числе земельные участки, включенное в Перечень;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 1.2.Имущество, включенное в перечень, в том числе земельные участки, предоставляется в аренду субъектам  малого и среднего предпринимательства и организациям, образующим инфраструктуру поддержки малого и среднего предпринимательства, физическим лицам, не являющимся  индивидуальными предпринимателями и применяющим специальный налоговый режим «Налог на профессиональный доход» по результатам проведения аукциона или конкурса на право заключения договора аренды (далее – торги), за исключением случаев, установленных частями 1и 9 статьи 17.1 Федерального закона от 26 июля 2006 года №135- ФЗ «О защите к конкуренции (далее- Закон о защите конкуренции), а в отношении земельных участков – подпунктом 12 пункта 2 статьи 396 Земельного кодекса Российской Федерации, позволяющими указанным лицам приобретать в аренду земельные участки без проведения торгов.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 1.3. Право заключить договор аренды в отношении имущества, включенного в перечень, в том числе земельных участков, имеют: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        -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24.07.2007 №209-ФЗ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 инфраструктуру поддержки субъектов  малого и среднего предпринимательства (далее – Субъекты), в отношении которых отсутствуют основания для отказа в оказании государственной или </w:t>
      </w:r>
      <w:r>
        <w:rPr>
          <w:rFonts w:ascii="Tahoma" w:hAnsi="Tahoma" w:cs="Tahoma"/>
          <w:color w:val="000000"/>
          <w:sz w:val="25"/>
          <w:szCs w:val="25"/>
        </w:rPr>
        <w:lastRenderedPageBreak/>
        <w:t>муниципальной поддержки, предусмотренные в части 5 статьи 14 Федерального закона от 24.07.2007 №209-ФЗ;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- .физические лица, не являющиеся  индивидуальными предпринимателями и применяющие специальный налоговый режим «Налог на профессиональный доход».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2.Особенности предоставления имущества, включенного в Перечень (за исключением земельных участков)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2.1.Недвижимое и движимое имущество, включенное в Перечень (далее – Имущество), предоставляется в аренду отделом земельных, имущественных правоотношений Администрации Городенского сельсовета Льговского района   в  отношении имущества казны МО «Городенский сельсовет» Льговского района.     Организатором торгов на право заключения договора аренды имущества, включенного в Перечень, является уполномоченный орган, правообладатель, либо привлеченная указанными лицами специализированная организация (далее – специализированная организация).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2.2.Предоставление в аренду Имущества осуществляется: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2.2.1 По результатам проведения торгов на право заключения 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№67 №О порядке проведения конкурсов или аукционов на право заключения договоров аренды, договоров 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 торгах;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2.2.2. По заявлению Субъекта, имеющего право на предоставление имущества казны без проведения  торгов в соответствии с положениями главы 5 Закона о защите конкуренции, а также в иных случаях, когда допускается заключение договора аренды муниципального имущества без проведения торгов в соответствии с частью 1 статьи 17.1 Закона о защите конкуренции, в том числе: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а)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  Закона о защите конкуренции на основании программы (подпрограммы) субъекта Российской Федерации, муниципальной программы (подпрограммы), содержащей мероприятия, направленные на развитие малого и среднего предпринимательства), физическим лицам, не являющимся индивидуальными предпринимателями и применяющим  специальный налоговый режим «Налог на профессиональный доход»;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     б) в порядке предоставления государственной преференции с предварительного согласия антимонопольного органа в соответствии с пунктом 13 части1 статьи 19  Федерального закона О защите конкуренции в случаях, не указанных в подпункте «а» настоящего пункта. В этом случае уполномоченный орган готовит и направляет в  антимонопольный орган заявление о даче согласия на предоставление преференции в соответствии со статьей 20 Закона о защите конкуренции.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2.3. 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даты включения  Имущества в перечень, либо в срок не позднее шести месяцев с даты поступления заявления (предложении) Субъекта о предоставлении Имущества в аренду на торгах.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2.4. Основанием для заключения договора аренды Имущества, включенного в Перечень, без проведения торгов является постановление Администрации Городенского сельсовета Льговского района , принятое по результатам рассмотрения заявления, поданного в соответствии с подпунктом 2.2.2. настоящего Порядка.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2.5. Для заключения договора аренды Имущества без проведения торгов Субъект подает в уполномоченный орган заявление с приложением документов в соответствии с Федеральным законом от 24.07.2007 №209-ФЗ «О развитии малого и среднего предпринимательства в Российской Федерации».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2.6.Поступившее заявление о предоставлении Имущества  в аренду  без проведения торгов регистрируется в порядке, установленном для входящей корреспонденции, либо в специальном журнале, если указанный порядок не предусматривает проставление времени поступления документа.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  Заявление с прилагаемыми документами рассматривается в течение пяти рабочих дней на соответствие требованиям к его оформлению, установленным (наименование и реквизиты нормативного правового акта, регулирующего предоставление Имущества субъектам малого и среднего предпринимательства).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и его оформлению и указанием права Субъекта на повторное обращение после их устранения.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2.7.Поданное Субъектом заявление подлежит рассмотрению в течение 60 календарных дней, а при наличии отчета об оценке Имущества, актуального  в течение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2.6,указанные в настоящем пункте сроки увеличиваются на десять дней.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     2.8.Основаниями для отказа в предоставлении Имущества в аренду без проведения торгов являются: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- заявитель не является субъектам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- заявитель не является физическим лицом, не являющимся индивидуальным предпринимателем и применяющим специальный налоговый режим «Налог на профессиональный доход»;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- заявителю не может быть предоставлена государственная или  муниципальная поддержка в соответствии с частью 3 статьи 14 Федерального закона от 24.07.2007 №209-ФЗ «О развитии малого и среднего предпринимательства в Российской Федерации»;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   - 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№209-ФЗ «О развитии малого и среднего предпринимательства в Российской Федерации».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Отказ, содержащий основания для его подготовки, направляется Субъекту в течение срока, указанного в пункте 2.7 настоящего Порядка.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2.9. В проект договора аренды недвижимого Имущества в том числе включаются следующие условия с указанием на то, что они признаются сторонами существенными условиями договора: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2.9.1.Об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2.9.2.Об обязанности арендатора по проведению за свой счет  текущего ремонта арендуемого объекта недвижимости;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2.9.3.Об обязанности арендатора по содержанию объекта недвижимости в надлежащем  состоянии (техническом, санитарном, противопожарном);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2.9.4.О сроке аренды: он должен составлять не менее 5 лет. Более короткий срок договора может быть установлен7 по письменному заявлению Субъекта, поступившему до заключения договора аренды. В случае, если правообладателем является бизнес- инкубатор, срок договора аренды не  может превышать 3 лет;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2.9.5. О льготах по арендной плате за имущество,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льгот, а также случаи нарушения указанных условий, влекущие прекращение действия льгот по арендной плате;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2.9.6 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     2.9.7.О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 предоставления такого Имущества в субаренду субъектам малого и среднего предпринимательства организациями, образующими </w:t>
      </w:r>
      <w:r>
        <w:rPr>
          <w:rFonts w:ascii="Tahoma" w:hAnsi="Tahoma" w:cs="Tahoma"/>
          <w:color w:val="000000"/>
          <w:sz w:val="25"/>
          <w:szCs w:val="25"/>
        </w:rPr>
        <w:lastRenderedPageBreak/>
        <w:t>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и в случае, если в субаренду предоставляется Имущество, предусмотренное пунктом 14 части 1 статьи 17.1 Закона о защите конкуренции;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2.9.8. 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 или сооружения, и о порядке согласования с арендодателем  заключения договора субаренды.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2.10.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заявитель к участию в торгах: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а)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б) 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статьи14 Федерального закона от 24.07.2007 №209-ФЗ «О развитии малого и среднего предпринимательства в Российской Федерации»;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в)заявитель является лицом, которому должно быть отказано в получении государственной или  муниципальной поддержки в соответствии с частью 5 статьи 14 Федерального закона от 24.07.2007 №209- ФЗ «О развитии малого и среднего предпринимательства в Российской Федерации»;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г) заявитель не является физическим лицом, не являющимся индивидуальным предпринимателем и применяющим специальный налоговый режим «налог на профессиональный доход».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2.11. Извещение о проведение аукциона должно содержать сведения о льготах по арендной плате в отношении Имущества и условиях их предоставления.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2.12.Аукционна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  отказа в допуске к участию в торгах).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2.13. 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 на получение указанных льгот. Отсутствие таких документов не является основанием для отказа заявителю, отвечающему требованиям пункта 1.3. настоящего Порядка, в признании участником торгов, но препятствует включению в договор  условий о льготах по арендной плате.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     2.14 В случае выявления факта использования имущества не по целевому назначению и (или) с нарушением запретов, установленных частью 42 стать 18 Федерального закона от 24.07.2007 года №209 ФЗ «О развитии малого и </w:t>
      </w:r>
      <w:r>
        <w:rPr>
          <w:rFonts w:ascii="Tahoma" w:hAnsi="Tahoma" w:cs="Tahoma"/>
          <w:color w:val="000000"/>
          <w:sz w:val="25"/>
          <w:szCs w:val="25"/>
        </w:rPr>
        <w:lastRenderedPageBreak/>
        <w:t>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с даты получения такого предупреждения Субъектом.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2.15. В случае невыполнения арендатором своих обязательств в срок, указанный в предупреждении, уполномоченный орган, правообладатель в течение десяти календарных дней принимает следующие меры: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а) обращается в суд с требованием  о прекращении права аренды Имущества;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б) направляет в орган, уполномоченный на ведение реестр субъектов малого и среднего предпринимательства –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2.16. Для заключения договора аренды в отношении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Имущества, в порядке, установленном нормативно – правовыми актами  муниципального образования, регулирующими  порядок согласования сделок с Имуществом, закрепленным на праве хозяйственного ведения и оперативного управления за муниципальными  предприятиями, учреждениями.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Условием  дачи указанного согласия является соответствие условий предоставления Имущества настоящему Порядку.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3. Установление льгот по арендной плате за Имущество, включенное в Перечень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(за исключением земельных участков)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 3.1. Льготы для всех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профессиональный доход»,  имеющих право на получение поддержки, устанавливается в соответствии  с Постановлением Правительства Российской Федерации от 21.08.2010 №645 «Об имущественной поддержке субъектов малого и среднего предпринимательства при предоставлении федерального имущества».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   3.2. Для подтверждения права на получение льгот при предоставлении Имущества без проведения торгов Субъект одновременно с заявление о предоставлении Имущества предоставляет документы в соответствии с муниципальной программой  публично- правового образования, содержащей мероприятия по развитию малого и среднего предпринимательства, физические лица, не являющиеся  индивидуальными предпринимателями и применяющие специальный налоговый режим «Налог на профессиональный доход» .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     3.3. Льготы по арендной плате применяются к размеру арендной платы, указанному в договоре аренды Имущества, в том числе заключенным по итогам торгов. При Этом подлежащая уплате сумма арендной платы определяется с учетом указанных льгот в течение всего срока 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3.4.Установленные настоящим разделом льготы по арендной плате подлежат отмене в следующих случаях: (порча Имущества, несвоевременное внесение арендной платы более двух периодов подряд, использование Имущества не по назначению, нарушение условий предоставления поддержки, установленных муниципальной программой (подпрограммой), содержащей мероприятия по развитию малого и среднего предпринимательства, другие основания в соответствии с гражданским законодательством Российской Федерации) с даты установления факта соответствующего нарушения.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В случае отмены льгот применятся размер арендной платы, определенный без учета льгот и установленный договором аренды.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3.5. В отношении имущества, закрепленного на праве хозяйственного ведения или оперативного управления льготы по арендной плате, условия их применения, требования к документам, подтверждающим соответствие эти условиям субъектов малого и среднего предпринимательства, иные условия договора аренды определяются в соответствии с настоящим Порядком и указанными в нем нормативно- правовыми актами, если об этом  было заявлено в предложении правообладателя о включении Имущества в Перечень, и согласие органа местного самоуправления, осуществляющего полномочия собственника такого Имущества, предусматривает применение указанных условий.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4.Порядок предоставления земельных участков, включенных в Перечень, льготы по арендной плате за указанные земельные участки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4.1. Земельные участки, включенные в Перечень, предоставляются в аренду Администрацией Городенского сельсовета Льговского района  (далее – уполномоченный орган).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4.2. Предоставление в аренду земельных участков, включенных в Перечень, осуществляется в соответствии с положениями главы V.1 Земельного кодекса Российской Федерации: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     4.2.1.По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 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аукционе, а также в случае, </w:t>
      </w:r>
      <w:r>
        <w:rPr>
          <w:rFonts w:ascii="Tahoma" w:hAnsi="Tahoma" w:cs="Tahoma"/>
          <w:color w:val="000000"/>
          <w:sz w:val="25"/>
          <w:szCs w:val="25"/>
        </w:rPr>
        <w:lastRenderedPageBreak/>
        <w:t>указанном в пункте 25 статьи 39.12 Земельного кодекса Российской Федерации;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4.2.2. По заявлению Субъекта о предоставлении земельного участка без проведения торгов по основаниям, предусмотренным подпунктом 12 пункта 2 статьи 39,6 Земельного кодекса Российской Федерации.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4.3. В случае, указанном в пункте 4.2.1. настоящего Порядка, а также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  на официальном сайте Российской Федерации для размещения информации о проведении торгов на право заключения договора аренды в отношении испрашиваемого участка.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4.4. В извещении о проведении аукциона, а также в аукционную документацию, помимо сведений, указанных в пункте 21 статьи 39.11 Земельного кодекса Российской Федерации, включается следующая  информация: «Для участия  в аукционе на право заключения договора аренды земельного участка,  включенного  в Перечень  Имущества, предусмотренные частью 4 статьи 18 Федерального закона от 24.07.2007 №209-ФЗ «О развитии малого и среднего предпринимательства в Российской  Федерации», заявители декларируют свою принадлежность к субъектам малого и среднего предпринимательства путем предоставления в форме документа на бумажном носителе или в формате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закона».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4.5.Поступившее уполномоченному органу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порядке, установленном для входящей корреспонденции либо в специальном  журнале, если указанный Порядок не предусматривает проставление времени поступления документа.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4.6. В целях исполнения положений пункта 26 статьи 39.16 Земельного кодекса Российской Федерации Субъект декларирует от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государственной  или  муниципальной собственности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24.07.2007 года №209- 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     4.7.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4.7.1. Условие 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398 Земельного кодекса Российской Федерации и другими положениями земельного законодательства российской Федерации.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4.7.2. 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 4.7.3.Запрет осуществлять действия, влекущие какое- либо ограничение (обременение) предоставленных арендатору имущественных прав, в том числе на сдачу земельного участка  в безвозмездное пользование (ссуду)  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 1.3.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3C01FC" w:rsidRDefault="003C01FC" w:rsidP="003C01F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4.7.4. Изменение вида разрешенного использования земельного участка и / или цели его использования в течение срока действия договора аренды не предусматривается.   </w:t>
      </w:r>
    </w:p>
    <w:p w:rsidR="00560C54" w:rsidRPr="003C01FC" w:rsidRDefault="00560C54" w:rsidP="003C01FC"/>
    <w:sectPr w:rsidR="00560C54" w:rsidRPr="003C01F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E2986"/>
    <w:multiLevelType w:val="multilevel"/>
    <w:tmpl w:val="5960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AA36D8"/>
    <w:multiLevelType w:val="multilevel"/>
    <w:tmpl w:val="91120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8022D0"/>
    <w:multiLevelType w:val="multilevel"/>
    <w:tmpl w:val="70BE8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6C26A3"/>
    <w:multiLevelType w:val="multilevel"/>
    <w:tmpl w:val="EC308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030AC8"/>
    <w:rsid w:val="00040FC2"/>
    <w:rsid w:val="00045C27"/>
    <w:rsid w:val="000A47E9"/>
    <w:rsid w:val="000B1E72"/>
    <w:rsid w:val="000B346C"/>
    <w:rsid w:val="001117FD"/>
    <w:rsid w:val="001133F0"/>
    <w:rsid w:val="00151BAA"/>
    <w:rsid w:val="00165637"/>
    <w:rsid w:val="00167161"/>
    <w:rsid w:val="00173EE8"/>
    <w:rsid w:val="001E7223"/>
    <w:rsid w:val="00223A6B"/>
    <w:rsid w:val="002248C0"/>
    <w:rsid w:val="00234918"/>
    <w:rsid w:val="002645FC"/>
    <w:rsid w:val="002B1141"/>
    <w:rsid w:val="00305D1E"/>
    <w:rsid w:val="00384FE5"/>
    <w:rsid w:val="003924A2"/>
    <w:rsid w:val="003B4C04"/>
    <w:rsid w:val="003C01FC"/>
    <w:rsid w:val="003E5762"/>
    <w:rsid w:val="003F014B"/>
    <w:rsid w:val="004A0727"/>
    <w:rsid w:val="004D265C"/>
    <w:rsid w:val="004D2CB4"/>
    <w:rsid w:val="004D7198"/>
    <w:rsid w:val="004E3A36"/>
    <w:rsid w:val="004E7520"/>
    <w:rsid w:val="00503B4E"/>
    <w:rsid w:val="00525745"/>
    <w:rsid w:val="0053322B"/>
    <w:rsid w:val="00560C54"/>
    <w:rsid w:val="005641E1"/>
    <w:rsid w:val="005B08AB"/>
    <w:rsid w:val="005B42AF"/>
    <w:rsid w:val="005C4206"/>
    <w:rsid w:val="00660B24"/>
    <w:rsid w:val="00665562"/>
    <w:rsid w:val="00667CC4"/>
    <w:rsid w:val="006A060A"/>
    <w:rsid w:val="006D0903"/>
    <w:rsid w:val="006D4CE3"/>
    <w:rsid w:val="00751035"/>
    <w:rsid w:val="0076249F"/>
    <w:rsid w:val="007D5625"/>
    <w:rsid w:val="007E0340"/>
    <w:rsid w:val="00877EC1"/>
    <w:rsid w:val="00890121"/>
    <w:rsid w:val="008B675A"/>
    <w:rsid w:val="008C6CB5"/>
    <w:rsid w:val="008D7C77"/>
    <w:rsid w:val="00916F20"/>
    <w:rsid w:val="009267B8"/>
    <w:rsid w:val="00940F9D"/>
    <w:rsid w:val="00950927"/>
    <w:rsid w:val="0095300F"/>
    <w:rsid w:val="00957827"/>
    <w:rsid w:val="00987C61"/>
    <w:rsid w:val="009C2944"/>
    <w:rsid w:val="009D1714"/>
    <w:rsid w:val="00A560EC"/>
    <w:rsid w:val="00A562A2"/>
    <w:rsid w:val="00A75359"/>
    <w:rsid w:val="00A937A0"/>
    <w:rsid w:val="00B06C3A"/>
    <w:rsid w:val="00B30FF8"/>
    <w:rsid w:val="00B56F00"/>
    <w:rsid w:val="00B73925"/>
    <w:rsid w:val="00BB1E58"/>
    <w:rsid w:val="00BD131E"/>
    <w:rsid w:val="00BD2CE9"/>
    <w:rsid w:val="00C31A5C"/>
    <w:rsid w:val="00C43FE9"/>
    <w:rsid w:val="00C87D98"/>
    <w:rsid w:val="00CD379F"/>
    <w:rsid w:val="00CE3378"/>
    <w:rsid w:val="00D03117"/>
    <w:rsid w:val="00D14DC6"/>
    <w:rsid w:val="00D91371"/>
    <w:rsid w:val="00DC1224"/>
    <w:rsid w:val="00DC26C9"/>
    <w:rsid w:val="00DE3EC5"/>
    <w:rsid w:val="00E07D27"/>
    <w:rsid w:val="00E63E85"/>
    <w:rsid w:val="00E8158C"/>
    <w:rsid w:val="00EB3ECB"/>
    <w:rsid w:val="00ED3E68"/>
    <w:rsid w:val="00ED7598"/>
    <w:rsid w:val="00F0759F"/>
    <w:rsid w:val="00F56232"/>
    <w:rsid w:val="00F95813"/>
    <w:rsid w:val="00F9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next w:val="a"/>
    <w:link w:val="10"/>
    <w:uiPriority w:val="9"/>
    <w:qFormat/>
    <w:rsid w:val="008D7C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7C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4284</Words>
  <Characters>24419</Characters>
  <Application>Microsoft Office Word</Application>
  <DocSecurity>0</DocSecurity>
  <Lines>203</Lines>
  <Paragraphs>57</Paragraphs>
  <ScaleCrop>false</ScaleCrop>
  <Company>SPecialiST RePack</Company>
  <LinksUpToDate>false</LinksUpToDate>
  <CharactersWithSpaces>28646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95</cp:revision>
  <dcterms:created xsi:type="dcterms:W3CDTF">2023-08-03T08:32:00Z</dcterms:created>
  <dcterms:modified xsi:type="dcterms:W3CDTF">2023-08-03T11:18:00Z</dcterms:modified>
</cp:coreProperties>
</file>