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ЛЬГОВСКОГО РАЙОНА КУРСКОЙ ОБЛАСТИ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17 ноября 2017г. № 156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 В соответствии с Федеральным законом от 21 декабря 1994 года № 69-ФЗ «О пожарной безопасности», Федеральным законом от 22.07.2008 N 123-ФЗ "Технический регламент о требованиях пожарной безопасности",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Городенского сельсовета Льговского района Курской области, Администрация Городенского сельсовета Льговского района Курской области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ПОСТАНОВЛЯЕТ</w:t>
      </w:r>
      <w:r>
        <w:rPr>
          <w:rFonts w:ascii="Tahoma" w:hAnsi="Tahoma" w:cs="Tahoma"/>
          <w:color w:val="000000"/>
          <w:sz w:val="25"/>
          <w:szCs w:val="25"/>
        </w:rPr>
        <w:t>: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1. Утвердить места размещения первичных средств пожаротушения и противопожарного инвентаря на территориях общего пользования Городенского сельсовета Льговского района Курской области (Магазины, образовательные, лечебные и культурные учреждения, кафе, места проведения массовых мероприятий).</w:t>
      </w:r>
      <w:r>
        <w:rPr>
          <w:rFonts w:ascii="Tahoma" w:hAnsi="Tahoma" w:cs="Tahoma"/>
          <w:color w:val="000000"/>
          <w:sz w:val="25"/>
          <w:szCs w:val="25"/>
        </w:rPr>
        <w:br/>
        <w:t>          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  <w:r>
        <w:rPr>
          <w:rFonts w:ascii="Tahoma" w:hAnsi="Tahoma" w:cs="Tahoma"/>
          <w:color w:val="000000"/>
          <w:sz w:val="25"/>
          <w:szCs w:val="25"/>
        </w:rPr>
        <w:br/>
        <w:t>           2.1. Первичные средства тушения пожаров и противопожарный инвентарь разместить в пожарных щитах с наружной стороны зданий и сооружений.</w:t>
      </w:r>
      <w:r>
        <w:rPr>
          <w:rFonts w:ascii="Tahoma" w:hAnsi="Tahoma" w:cs="Tahoma"/>
          <w:color w:val="000000"/>
          <w:sz w:val="25"/>
          <w:szCs w:val="25"/>
        </w:rPr>
        <w:br/>
        <w:t>           2.2. Обеспечить доступность первичных средств пожаротушения и противопожарного инвентаря.</w:t>
      </w:r>
      <w:r>
        <w:rPr>
          <w:rFonts w:ascii="Tahoma" w:hAnsi="Tahoma" w:cs="Tahoma"/>
          <w:color w:val="000000"/>
          <w:sz w:val="25"/>
          <w:szCs w:val="25"/>
        </w:rPr>
        <w:br/>
        <w:t>           2.3.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br/>
        <w:t>           2.4. Не допускать использование первичных средств тушения пожаров и противопожарного инвентаря не по назначению.</w:t>
      </w:r>
      <w:r>
        <w:rPr>
          <w:rFonts w:ascii="Tahoma" w:hAnsi="Tahoma" w:cs="Tahoma"/>
          <w:color w:val="000000"/>
          <w:sz w:val="25"/>
          <w:szCs w:val="25"/>
        </w:rPr>
        <w:br/>
        <w:t>           3. Руководителям предприятий, организаций и учреждений: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 3.1.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4. Контроль за выполнением настоящего постановления оставляю за собой.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5.   Постановление вступает в силу со дня его подписания.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Врио главы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8677D9" w:rsidRDefault="008677D9" w:rsidP="008677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                                             В.М. Сотникова</w:t>
      </w:r>
    </w:p>
    <w:p w:rsidR="00560C54" w:rsidRPr="008677D9" w:rsidRDefault="00560C54" w:rsidP="008677D9"/>
    <w:sectPr w:rsidR="00560C54" w:rsidRPr="008677D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15"/>
  </w:num>
  <w:num w:numId="5">
    <w:abstractNumId w:val="26"/>
  </w:num>
  <w:num w:numId="6">
    <w:abstractNumId w:val="10"/>
  </w:num>
  <w:num w:numId="7">
    <w:abstractNumId w:val="20"/>
  </w:num>
  <w:num w:numId="8">
    <w:abstractNumId w:val="19"/>
  </w:num>
  <w:num w:numId="9">
    <w:abstractNumId w:val="7"/>
  </w:num>
  <w:num w:numId="10">
    <w:abstractNumId w:val="27"/>
  </w:num>
  <w:num w:numId="11">
    <w:abstractNumId w:val="17"/>
  </w:num>
  <w:num w:numId="12">
    <w:abstractNumId w:val="16"/>
  </w:num>
  <w:num w:numId="13">
    <w:abstractNumId w:val="18"/>
  </w:num>
  <w:num w:numId="14">
    <w:abstractNumId w:val="0"/>
  </w:num>
  <w:num w:numId="15">
    <w:abstractNumId w:val="22"/>
  </w:num>
  <w:num w:numId="16">
    <w:abstractNumId w:val="24"/>
  </w:num>
  <w:num w:numId="17">
    <w:abstractNumId w:val="4"/>
  </w:num>
  <w:num w:numId="18">
    <w:abstractNumId w:val="32"/>
  </w:num>
  <w:num w:numId="19">
    <w:abstractNumId w:val="8"/>
  </w:num>
  <w:num w:numId="20">
    <w:abstractNumId w:val="9"/>
  </w:num>
  <w:num w:numId="21">
    <w:abstractNumId w:val="28"/>
  </w:num>
  <w:num w:numId="22">
    <w:abstractNumId w:val="13"/>
  </w:num>
  <w:num w:numId="23">
    <w:abstractNumId w:val="31"/>
  </w:num>
  <w:num w:numId="24">
    <w:abstractNumId w:val="12"/>
  </w:num>
  <w:num w:numId="25">
    <w:abstractNumId w:val="2"/>
  </w:num>
  <w:num w:numId="26">
    <w:abstractNumId w:val="6"/>
  </w:num>
  <w:num w:numId="27">
    <w:abstractNumId w:val="14"/>
  </w:num>
  <w:num w:numId="28">
    <w:abstractNumId w:val="11"/>
  </w:num>
  <w:num w:numId="29">
    <w:abstractNumId w:val="25"/>
  </w:num>
  <w:num w:numId="30">
    <w:abstractNumId w:val="5"/>
  </w:num>
  <w:num w:numId="31">
    <w:abstractNumId w:val="21"/>
  </w:num>
  <w:num w:numId="32">
    <w:abstractNumId w:val="2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A0288"/>
    <w:rsid w:val="002F5A1B"/>
    <w:rsid w:val="00335DA3"/>
    <w:rsid w:val="003367CD"/>
    <w:rsid w:val="00337332"/>
    <w:rsid w:val="00396A1F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585B03"/>
    <w:rsid w:val="006143F7"/>
    <w:rsid w:val="00627C57"/>
    <w:rsid w:val="006A1BA6"/>
    <w:rsid w:val="00721FA7"/>
    <w:rsid w:val="00774ED1"/>
    <w:rsid w:val="007C0BC1"/>
    <w:rsid w:val="007D49BE"/>
    <w:rsid w:val="008005E5"/>
    <w:rsid w:val="008677D9"/>
    <w:rsid w:val="00872494"/>
    <w:rsid w:val="008F1307"/>
    <w:rsid w:val="0094749E"/>
    <w:rsid w:val="00A35507"/>
    <w:rsid w:val="00A669BD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2023-07-31T08:50:00Z</dcterms:created>
  <dcterms:modified xsi:type="dcterms:W3CDTF">2023-07-31T09:43:00Z</dcterms:modified>
</cp:coreProperties>
</file>