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 АДМИНИСТРАЦИЯ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 ГОРОДЕНСКОГО СЕЛЬСОВЕТА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 ПОСТАНОВЛЕНИЕ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 29 июня   2023 года    № 39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 xml:space="preserve">«Об утверждении   перечня   имущества  муниципального образования  «Городенский сельсовет» Льговского района Курской области,  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а также </w:t>
      </w:r>
      <w:proofErr w:type="spellStart"/>
      <w:r>
        <w:rPr>
          <w:rStyle w:val="a4"/>
          <w:rFonts w:ascii="Tahoma" w:hAnsi="Tahoma" w:cs="Tahoma"/>
          <w:color w:val="000000"/>
          <w:sz w:val="25"/>
          <w:szCs w:val="25"/>
        </w:rPr>
        <w:t>самозанятым</w:t>
      </w:r>
      <w:proofErr w:type="spellEnd"/>
      <w:r>
        <w:rPr>
          <w:rStyle w:val="a4"/>
          <w:rFonts w:ascii="Tahoma" w:hAnsi="Tahoma" w:cs="Tahoma"/>
          <w:color w:val="000000"/>
          <w:sz w:val="25"/>
          <w:szCs w:val="25"/>
        </w:rPr>
        <w:t>  гражданам»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  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В соответствии с   Федеральным законом  от 24.07.2007 N 209-ФЗ "О развитии малого и среднего предпринимательства в Российской Федерации", постановлением Администрации Городенского сельсовета Льговского района от   03 июня10 ноября 2021 года    № 44 «Об утверждении Положения о  порядке формирования, ведения, обязательного опубликования перечня имущества свободного от прав третьих лиц (за исключением имущественных прав субъектов малого и среднего предпринимательства,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самозанятых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граждан, права хозяйственного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ведения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.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п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рава оперативного управления) предназначенного для передачи предпринимательства, 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самозанятым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>  гражданам  и организациям. Образующим  инфраструктуры поддержки  субъектов малого и  среднего предпринимательства». предусмотренного частью 4 статьи 18 Федерального закона "О развитии малого и среднего предпринимательства в Российской Федерации"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,Ф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  «Городенский сельсовет» Льговского района Курской области,  Администрация Городенского сельсовета Льговского района  ПОСТАНОВЛЯЕТ: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 1.Утвердить  перечень   имущества   муниципального образования  «Городенский сельсовет» Льговского района Курской области,  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а также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самозанятым</w:t>
      </w:r>
      <w:proofErr w:type="spellEnd"/>
      <w:r>
        <w:rPr>
          <w:rFonts w:ascii="Tahoma" w:hAnsi="Tahoma" w:cs="Tahoma"/>
          <w:color w:val="000000"/>
          <w:sz w:val="25"/>
          <w:szCs w:val="25"/>
        </w:rPr>
        <w:t xml:space="preserve"> гражданам»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 2. Постановление вступает в силу со дня его   подписания и  подлежит размещению на официальном сайте Администрации Городенского сельсовета Льговского района.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                           В.М.Сотникова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Утвержден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постановлением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Администрации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«29» июня 2023г. №39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Реестр имущества муниципального образования «Городенский сельсовет»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 xml:space="preserve">Льговского района Курской области  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а также </w:t>
      </w:r>
      <w:proofErr w:type="spellStart"/>
      <w:r>
        <w:rPr>
          <w:rStyle w:val="a4"/>
          <w:rFonts w:ascii="Tahoma" w:hAnsi="Tahoma" w:cs="Tahoma"/>
          <w:color w:val="000000"/>
          <w:sz w:val="25"/>
          <w:szCs w:val="25"/>
        </w:rPr>
        <w:t>самозанятым</w:t>
      </w:r>
      <w:proofErr w:type="spellEnd"/>
      <w:r>
        <w:rPr>
          <w:rStyle w:val="a4"/>
          <w:rFonts w:ascii="Tahoma" w:hAnsi="Tahoma" w:cs="Tahoma"/>
          <w:color w:val="000000"/>
          <w:sz w:val="25"/>
          <w:szCs w:val="25"/>
        </w:rPr>
        <w:t xml:space="preserve"> гражданам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1. Сведения о муниципальном недвижимом имуществе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2"/>
        <w:gridCol w:w="861"/>
        <w:gridCol w:w="1034"/>
        <w:gridCol w:w="945"/>
        <w:gridCol w:w="1013"/>
        <w:gridCol w:w="805"/>
        <w:gridCol w:w="805"/>
        <w:gridCol w:w="906"/>
        <w:gridCol w:w="906"/>
        <w:gridCol w:w="987"/>
        <w:gridCol w:w="945"/>
      </w:tblGrid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недвижимого имущества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Адрес (местоположение) недвижимого имущества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Кадастровый номер муниципального недвижимого имущества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Площадь, протяженность и (или) иные параметры, характеризующие физические свойства недвижимого имуще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ства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Сведения о балансовой стоимости недвижимого имущества и начисленной амортиза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ции (износе)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Сведения о кадастровой стоимости недвижимого имущества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Реквизиты документов - оснований возникновения (прекращения) права муниципальной собственности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на недвижимое имущество</w:t>
            </w:r>
          </w:p>
        </w:tc>
        <w:tc>
          <w:tcPr>
            <w:tcW w:w="1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Сведения о правообладателе муниципального недвижимого имущества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Сведения об установленных в отношении муниципального недвижимого имущества ограничениях (обре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менениях) с указанием основания и даты их возникновения и прекращения</w:t>
            </w:r>
          </w:p>
        </w:tc>
      </w:tr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1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6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7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8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9</w:t>
            </w:r>
          </w:p>
        </w:tc>
        <w:tc>
          <w:tcPr>
            <w:tcW w:w="1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11</w:t>
            </w:r>
          </w:p>
        </w:tc>
      </w:tr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</w:tr>
      <w:tr w:rsidR="008D7C77" w:rsidTr="008D7C77">
        <w:trPr>
          <w:tblCellSpacing w:w="0" w:type="dxa"/>
        </w:trPr>
        <w:tc>
          <w:tcPr>
            <w:tcW w:w="12012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</w:tbl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2. Сведения о муниципальном движимом имуществе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206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24"/>
        <w:gridCol w:w="3242"/>
        <w:gridCol w:w="3204"/>
        <w:gridCol w:w="3189"/>
        <w:gridCol w:w="3189"/>
        <w:gridCol w:w="3518"/>
        <w:gridCol w:w="3347"/>
      </w:tblGrid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движимого имущества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6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7</w:t>
            </w:r>
          </w:p>
        </w:tc>
      </w:tr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</w:tr>
    </w:tbl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Раздел 2.1. Сведения об акциях акционерных обществ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3398"/>
        <w:gridCol w:w="3830"/>
        <w:gridCol w:w="1749"/>
      </w:tblGrid>
      <w:tr w:rsidR="008D7C77" w:rsidTr="008D7C77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Количество акций, выпущенных акционерным обществом (с указанием количества привилегированных акций), и размер доли в уставном капитале, принадлежащий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муниципальному образованию, в процентах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Номинальная стоимость акций</w:t>
            </w:r>
          </w:p>
        </w:tc>
      </w:tr>
      <w:tr w:rsidR="008D7C77" w:rsidTr="008D7C77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1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</w:tr>
      <w:tr w:rsidR="008D7C77" w:rsidTr="008D7C77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</w:tr>
    </w:tbl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Раздел 2.2. Сведения о долях (вкладах) в уставных (складочных) капиталах хозяйственных обществ и товариществ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4165"/>
        <w:gridCol w:w="4812"/>
      </w:tblGrid>
      <w:tr w:rsidR="008D7C77" w:rsidTr="008D7C77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8D7C77" w:rsidTr="008D7C77">
        <w:trPr>
          <w:tblCellSpacing w:w="0" w:type="dxa"/>
        </w:trPr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6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</w:tr>
    </w:tbl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Раздел 3. </w:t>
      </w:r>
      <w:proofErr w:type="gramStart"/>
      <w:r>
        <w:rPr>
          <w:rFonts w:ascii="Tahoma" w:hAnsi="Tahoma" w:cs="Tahoma"/>
          <w:color w:val="000000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3.1. Муниципальные унитарные предприятия</w:t>
      </w:r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5"/>
        <w:gridCol w:w="1400"/>
        <w:gridCol w:w="1573"/>
        <w:gridCol w:w="1441"/>
        <w:gridCol w:w="1362"/>
        <w:gridCol w:w="895"/>
        <w:gridCol w:w="1019"/>
        <w:gridCol w:w="1434"/>
      </w:tblGrid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Адрес (местонахождение)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Реквизиты документа - основания создания юридического лица (участия муниципального образования в создании (уставном капитале)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юридического лица)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Размер уставного фонда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Среднесписочная численность работников</w:t>
            </w:r>
          </w:p>
        </w:tc>
      </w:tr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1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6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7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8</w:t>
            </w:r>
          </w:p>
        </w:tc>
      </w:tr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</w:tr>
      <w:tr w:rsidR="008D7C77" w:rsidTr="008D7C77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</w:tbl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3.2. Муниципальные учреждения</w:t>
      </w:r>
    </w:p>
    <w:tbl>
      <w:tblPr>
        <w:tblW w:w="206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43"/>
        <w:gridCol w:w="4331"/>
        <w:gridCol w:w="3556"/>
        <w:gridCol w:w="3241"/>
        <w:gridCol w:w="3201"/>
        <w:gridCol w:w="2237"/>
        <w:gridCol w:w="3224"/>
      </w:tblGrid>
      <w:tr w:rsidR="008D7C77" w:rsidTr="008D7C77">
        <w:trPr>
          <w:tblCellSpacing w:w="0" w:type="dxa"/>
        </w:trPr>
        <w:tc>
          <w:tcPr>
            <w:tcW w:w="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Адрес (местонахождение)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Среднесписочная численность работников</w:t>
            </w:r>
          </w:p>
        </w:tc>
      </w:tr>
      <w:tr w:rsidR="008D7C77" w:rsidTr="008D7C77">
        <w:trPr>
          <w:tblCellSpacing w:w="0" w:type="dxa"/>
        </w:trPr>
        <w:tc>
          <w:tcPr>
            <w:tcW w:w="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7</w:t>
            </w:r>
          </w:p>
        </w:tc>
      </w:tr>
      <w:tr w:rsidR="008D7C77" w:rsidTr="008D7C77">
        <w:trPr>
          <w:tblCellSpacing w:w="0" w:type="dxa"/>
        </w:trPr>
        <w:tc>
          <w:tcPr>
            <w:tcW w:w="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2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</w:tr>
    </w:tbl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Раздел 3.3. </w:t>
      </w:r>
      <w:proofErr w:type="gramStart"/>
      <w:r>
        <w:rPr>
          <w:rFonts w:ascii="Tahoma" w:hAnsi="Tahoma" w:cs="Tahoma"/>
          <w:color w:val="000000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206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94"/>
        <w:gridCol w:w="4609"/>
        <w:gridCol w:w="3768"/>
        <w:gridCol w:w="3435"/>
        <w:gridCol w:w="4590"/>
        <w:gridCol w:w="3337"/>
      </w:tblGrid>
      <w:tr w:rsidR="008D7C77" w:rsidTr="008D7C77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Адрес (местонахождение)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8D7C77" w:rsidTr="008D7C77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  <w:tc>
          <w:tcPr>
            <w:tcW w:w="2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6</w:t>
            </w:r>
          </w:p>
        </w:tc>
      </w:tr>
      <w:tr w:rsidR="008D7C77" w:rsidTr="008D7C77">
        <w:trPr>
          <w:tblCellSpacing w:w="0" w:type="dxa"/>
        </w:trPr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2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2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</w:tr>
    </w:tbl>
    <w:p w:rsidR="008D7C77" w:rsidRDefault="008D7C77" w:rsidP="008D7C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D7C77" w:rsidRDefault="008D7C77" w:rsidP="008D7C77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3.4. Иные юридические лица, в которых муниципальное образование является учредителем (участником)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171"/>
        <w:gridCol w:w="2453"/>
        <w:gridCol w:w="2238"/>
        <w:gridCol w:w="2115"/>
      </w:tblGrid>
      <w:tr w:rsidR="008D7C77" w:rsidTr="008D7C77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N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Адрес (местонахождение)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4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Реквизиты документа - основания создания юридического лица (участия муниципального образования в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создании (уставном капитале) юридического лица)</w:t>
            </w:r>
          </w:p>
        </w:tc>
      </w:tr>
      <w:tr w:rsidR="008D7C77" w:rsidTr="008D7C77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1</w:t>
            </w:r>
          </w:p>
        </w:tc>
        <w:tc>
          <w:tcPr>
            <w:tcW w:w="3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  <w:tc>
          <w:tcPr>
            <w:tcW w:w="4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</w:t>
            </w:r>
          </w:p>
        </w:tc>
      </w:tr>
      <w:tr w:rsidR="008D7C77" w:rsidTr="008D7C77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3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  <w:tc>
          <w:tcPr>
            <w:tcW w:w="4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D7C77" w:rsidRDefault="008D7C7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-</w:t>
            </w:r>
          </w:p>
        </w:tc>
      </w:tr>
    </w:tbl>
    <w:p w:rsidR="00560C54" w:rsidRPr="008D7C77" w:rsidRDefault="00560C54" w:rsidP="008D7C77"/>
    <w:sectPr w:rsidR="00560C54" w:rsidRPr="008D7C7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1117FD"/>
    <w:rsid w:val="001133F0"/>
    <w:rsid w:val="00151BAA"/>
    <w:rsid w:val="00165637"/>
    <w:rsid w:val="00167161"/>
    <w:rsid w:val="00173EE8"/>
    <w:rsid w:val="001E7223"/>
    <w:rsid w:val="00223A6B"/>
    <w:rsid w:val="00234918"/>
    <w:rsid w:val="002645FC"/>
    <w:rsid w:val="002B1141"/>
    <w:rsid w:val="00305D1E"/>
    <w:rsid w:val="00384FE5"/>
    <w:rsid w:val="003924A2"/>
    <w:rsid w:val="003B4C04"/>
    <w:rsid w:val="003E5762"/>
    <w:rsid w:val="003F014B"/>
    <w:rsid w:val="004D265C"/>
    <w:rsid w:val="004D2CB4"/>
    <w:rsid w:val="004D7198"/>
    <w:rsid w:val="004E3A36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8D7C77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E07D27"/>
    <w:rsid w:val="00E63E85"/>
    <w:rsid w:val="00E8158C"/>
    <w:rsid w:val="00ED3E68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1148</Words>
  <Characters>6544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2023-08-03T08:32:00Z</dcterms:created>
  <dcterms:modified xsi:type="dcterms:W3CDTF">2023-08-03T11:05:00Z</dcterms:modified>
</cp:coreProperties>
</file>