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АДМИНИСТРАЦИЯ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РАСПОРЯЖЕНИЕ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от 28 марта 2023 г. № 21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i/>
          <w:i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О проведении субботников на территории Администрации Городенского сельсовета Льговского района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       В целях организации  проведения мероприятий, способствующих улучшению санитарного состояния населенных  пунктов, обеспечения санитарно-эпидемиологического благополучия населения, улучшения содержания улиц, дорог,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придворовых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территорий, других объектов внешнего благоустройства Городенского сельсовета Льговского  района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 xml:space="preserve"> .</w:t>
      </w:r>
      <w:proofErr w:type="gramEnd"/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Провести  1 апреля, 8 апреля, 15 апреля и 22 апреля  2023 года субботник по санитарной очистке и благоустройству на территории Городенского сельсовет.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Объявить проведение 1 апреля, 8 апреля, 15 апреля и 22 апреля  2023 года   очистки и благоустройства на территории  Городенского сельского.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 Утвердить прилагаемый перечень территорий общего пользования, закрепленные за предприятиями, учреждениями, организациями, предпринимателями Городенского сельского (приложение № 1).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4. Руководителям предприятий, учреждений, организаций независимо от форм собственности и ведомственной принадлежности, владельцам частных домовладений, предпринимателям: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4.1. Выполнить работы по благоустройству и санитарному содержанию собственных и прилегающих территорий, а также закрепленных территорий общего пользования.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4.2. Предложить выполнение работ по обновлению фасадов и подъездов зданий, парков, скверов, торговых павильонов, киосков, жилых зданий и других сооружений, уличной рекламы.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5. Принять меры, необходимые для ликвидации неорганизованных свалок на территории жилых массивов.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6. Владельцам частных домовладений до 30.04.2023 привести в надлежащее санитарное состояния придомовую территорию, убрать дрова, мусор, отремонтировать заборы, произвести уборку прилегающей к усадьбе уличной территории до автодороги с обязательной очисткой кюветов и переходных мостов.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7.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Контроль за ходом санитарной очистки, проведения благоустройства, выполнением мероприятий во время субботников возложить на рабочую группу в следующей составе:</w:t>
      </w:r>
      <w:proofErr w:type="gramEnd"/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—  глава администрации, руководитель группы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Члены рабочей группы: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—  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заведующая  Борисовского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 ЦСДК филиал МБУК « Льговский РДК»;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— заведующая филиалом Городенским СДК;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— старший участковый уполномоченный полиции.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 xml:space="preserve">8.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Контроль за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 ходом выполнения распоряжения оставляю за собой.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                                                                                                                9 .  Распоряжение вступает в силу со дня его подписания.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Глава  Городенского  сельского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                                                                 В.М.Сотникова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УТВЕРЖДЕНО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Приложение №1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распоряжением Администрации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Городенского сельсовета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28.03.2023г. № 21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Территории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общего пользования, закрепленные за предприятиями, учреждениями, организациями, предпринимателями Городенского сельского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 xml:space="preserve"> .</w:t>
      </w:r>
      <w:proofErr w:type="gramEnd"/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Наименование участков работ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-Администрация Городенского сельского с.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Городенск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, ул.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Курсаковка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,15, территория вокруг здания администрации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-Муниципальное общеобразовательное учреждение средняя общеобразовательная школа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с.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Городенск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, ул.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Курсаковка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,15 вокруг здания школы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- Памятная  стела с.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Городенск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>, возле памятника;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-  с.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Городенск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,  киоск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Вреницких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>, вокруг здания;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-  с.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Городенск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>,  филиал Городенский СДК, вокруг здания;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Памятник </w:t>
      </w:r>
      <w:r>
        <w:rPr>
          <w:rStyle w:val="a4"/>
          <w:rFonts w:ascii="Tahoma" w:hAnsi="Tahoma" w:cs="Tahoma"/>
          <w:color w:val="000000"/>
          <w:sz w:val="25"/>
          <w:szCs w:val="25"/>
        </w:rPr>
        <w:t>место расстрел односельчан</w:t>
      </w:r>
      <w:r>
        <w:rPr>
          <w:rFonts w:ascii="Tahoma" w:hAnsi="Tahoma" w:cs="Tahoma"/>
          <w:color w:val="000000"/>
          <w:sz w:val="25"/>
          <w:szCs w:val="25"/>
        </w:rPr>
        <w:t> 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с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.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Пригородная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 Слободка, вокруг памятника;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  с. Пригородная Слободка, магазин Дельта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 xml:space="preserve"> ,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 около здания;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-  с. Пригородная Слободка, киоск ИП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Тюнина</w:t>
      </w:r>
      <w:proofErr w:type="spellEnd"/>
      <w:proofErr w:type="gramStart"/>
      <w:r>
        <w:rPr>
          <w:rFonts w:ascii="Tahoma" w:hAnsi="Tahoma" w:cs="Tahoma"/>
          <w:color w:val="000000"/>
          <w:sz w:val="25"/>
          <w:szCs w:val="25"/>
        </w:rPr>
        <w:t>  ,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 вокруг здания;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  с. Пригородная Слободка, магазин ИП Марченко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  ,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 вокруг здания;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с. Пригородная  Слободка, ФАП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 xml:space="preserve"> ,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>вокруг здания;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-  с. Пригородная Слободка, ул. Буденного бар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тимоти</w:t>
      </w:r>
      <w:proofErr w:type="spellEnd"/>
      <w:proofErr w:type="gramStart"/>
      <w:r>
        <w:rPr>
          <w:rFonts w:ascii="Tahoma" w:hAnsi="Tahoma" w:cs="Tahoma"/>
          <w:color w:val="000000"/>
          <w:sz w:val="25"/>
          <w:szCs w:val="25"/>
        </w:rPr>
        <w:t xml:space="preserve"> ,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 вокруг здания;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с. Пригородная  Слободка, колодец, вокруг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 xml:space="preserve"> ;</w:t>
      </w:r>
      <w:proofErr w:type="gramEnd"/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- Памятная  стела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с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.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Борисовка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>, вокруг памятника;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- с. Пригородная  Слободка, гараж, вокруг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 xml:space="preserve"> ;</w:t>
      </w:r>
      <w:proofErr w:type="gramEnd"/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–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с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.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Борисовка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>, парк, территория возле памятной стелы;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-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с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.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Борисовка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, МКУК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Борисовский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ЦСДК, вокруг здания;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-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с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>. Борисовка, почта, около здания;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-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с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>. Борисовка, библиотека, около здания;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- КФХ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Барсегян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>, около мастерской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 xml:space="preserve"> ,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 здания бар;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-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с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.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Борисовка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>, ул. Калинина дом 43 Ступина Н.М., около киоска;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-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с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.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Борисовка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>, ул. Молодежная дом 95 Масленников О.Е.вокруг дома;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с. Борисовка, церковь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 xml:space="preserve"> ,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>вокруг здания;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с. Борисовка, ФАП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 xml:space="preserve"> ,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>вокруг здания;</w:t>
      </w:r>
    </w:p>
    <w:p w:rsidR="00EF070C" w:rsidRDefault="00EF070C" w:rsidP="00EF07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- д.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Погореловка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>, ФАП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 xml:space="preserve"> ,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>вокруг здания до 30 метров;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EF070C"/>
    <w:rsid w:val="00244CCB"/>
    <w:rsid w:val="00560C54"/>
    <w:rsid w:val="00EF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7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2023-07-27T07:00:00Z</dcterms:created>
  <dcterms:modified xsi:type="dcterms:W3CDTF">2023-07-27T07:00:00Z</dcterms:modified>
</cp:coreProperties>
</file>