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СОБРАНИЕ ДЕПУТАТОВ</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ГОРОДЕНСКОГО СЕЛЬСОВЕТА</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ЛЬГОВСКОГО РАЙОНА</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РЕШЕНИЕ</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от  03 марта 2023 года № 107</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О проведении публичных слушаний по проекту решения Собрания депутатов Городенского сельсовета Льговского района Курской области «Об утверждении отчета об исполнении бюджета муниципального образования «Городенский сельсовет» Льговского района Курской области за 2022 год»</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Собрание депутатов Городенского сельсовета Льговского района </w:t>
      </w:r>
      <w:r w:rsidRPr="00C63798">
        <w:rPr>
          <w:rFonts w:ascii="Tahoma" w:eastAsia="Times New Roman" w:hAnsi="Tahoma" w:cs="Tahoma"/>
          <w:b/>
          <w:bCs/>
          <w:color w:val="000000"/>
          <w:sz w:val="14"/>
          <w:lang w:eastAsia="ru-RU"/>
        </w:rPr>
        <w:t>РЕШИЛО:</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w:t>
      </w:r>
    </w:p>
    <w:p w:rsidR="00C63798" w:rsidRPr="00C63798" w:rsidRDefault="00C63798" w:rsidP="00C63798">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Утвердить прилагаемый Временный порядок проведения публичных слушаний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2022 год».</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2. Обнародовать Временный порядок проведения публичных слушаний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2022 год» на трех информационных стендах, расположенных: 1-й – здание Администрации Городенского сельсовета Льговского района, 2-й  – здание Администрации сельсовета в с.Борисовка, 3-й- здание  ФАПа в с.Пригородная Слободка Льговского района.</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3. Провести публичные слушания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2022 год» «22» марта 2023 года в  - 11 часов по адресу: Курская область, Льговский район, с. Городенск, Администрация Городенского  сельсовета.</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4. Настоящее Решение обнародовать на указанных в п. 2 информационных стендах.</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Председатель собрания депутатов</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Городенского сельсовета</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Льговского района                                                                            О.Ю.  Кургузов</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Глава Городенского сельсовета</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Льговского района                                                                             В.М.Сотникова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Утвержден</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Решением Собрания депутатов</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Городенского сельсовета</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Льговского района</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от 03.03.2023 г.  № 107</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ВРЕМЕННЫЙ ПОРЯДОК</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b/>
          <w:bCs/>
          <w:color w:val="000000"/>
          <w:sz w:val="14"/>
          <w:lang w:eastAsia="ru-RU"/>
        </w:rPr>
        <w:t>проведения публичных слушаний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2022 год»</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1. Настоящий Порядок разработан в соответствии с Федеральным законом «Об общих принципах организации и местного самоуправления в Российской Федерации» и регулирует вопросы проведения публичных слушаний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2022 год»;</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2. Публичные слушания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2022 год» являются одним из способов непосредственного участия граждан в осуществлении местного самоуправления.</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Обсуждение проекта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2022 год»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2022 год».</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3. Решение о  проведении публичных слушаний, включающее информацию о месте и времени проведения публичных слушаний, принимает Собрание депутатов Городенского сельсовета Льговского. Данное решение подлежит обнародованию на информационных стендах, расположенных на: 1-й – здание Администрации Городенского сельсовета Льговского района, 2-й  – здание Администрации сельсовета в с.Борисовка, 3-й- здание  ФАПа в с.Пригородная Слободка Льговского района не позднее, чем за 7 дней до дня публичных слушаний.</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4. В публичных слушаниях могут принимать участие все желающие граждане, постоянно проживающие на территории Городенского сельсовета.</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5. Председательствующим на публичных слушаниях является председатель Собрания депутатов Городенского сельсовета Льговского района, либо председатель комиссии по обсуждению проекта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2022 год», приему и учету предложений по нему (далее - комиссия).</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7. По результатам публичных слушаний принимаются рекомендации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2022 год».</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  Рекомендации считаются принятыми, если за них проголосовало более половины присутствующих на публичных слушаниях граждан.</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t>8. Протокол публичных слушаний вместе с принятыми на них рекомендациями направляется Собранию депутатов Городенского сельсовета Льговского района и обнародуется на информационных стендах, указанных в п.3</w:t>
      </w:r>
    </w:p>
    <w:p w:rsidR="00C63798" w:rsidRPr="00C63798" w:rsidRDefault="00C63798" w:rsidP="00C63798">
      <w:pPr>
        <w:shd w:val="clear" w:color="auto" w:fill="EEEEEE"/>
        <w:spacing w:after="0" w:line="240" w:lineRule="auto"/>
        <w:jc w:val="both"/>
        <w:rPr>
          <w:rFonts w:ascii="Tahoma" w:eastAsia="Times New Roman" w:hAnsi="Tahoma" w:cs="Tahoma"/>
          <w:color w:val="000000"/>
          <w:sz w:val="14"/>
          <w:szCs w:val="14"/>
          <w:lang w:eastAsia="ru-RU"/>
        </w:rPr>
      </w:pPr>
      <w:r w:rsidRPr="00C63798">
        <w:rPr>
          <w:rFonts w:ascii="Tahoma" w:eastAsia="Times New Roman" w:hAnsi="Tahoma" w:cs="Tahoma"/>
          <w:color w:val="000000"/>
          <w:sz w:val="14"/>
          <w:szCs w:val="14"/>
          <w:lang w:eastAsia="ru-RU"/>
        </w:rPr>
        <w:lastRenderedPageBreak/>
        <w:t>9. Подготовка и проведение публичных слушаний, подготовка всех информационных материалов возлагается на председателя Собрания депутатов Городенского сельсовета Льговского района.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A62BF"/>
    <w:multiLevelType w:val="multilevel"/>
    <w:tmpl w:val="A9B4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63798"/>
    <w:rsid w:val="00032F1B"/>
    <w:rsid w:val="00560C54"/>
    <w:rsid w:val="00C63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3798"/>
    <w:rPr>
      <w:b/>
      <w:bCs/>
    </w:rPr>
  </w:style>
</w:styles>
</file>

<file path=word/webSettings.xml><?xml version="1.0" encoding="utf-8"?>
<w:webSettings xmlns:r="http://schemas.openxmlformats.org/officeDocument/2006/relationships" xmlns:w="http://schemas.openxmlformats.org/wordprocessingml/2006/main">
  <w:divs>
    <w:div w:id="1108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Words>
  <Characters>5507</Characters>
  <Application>Microsoft Office Word</Application>
  <DocSecurity>0</DocSecurity>
  <Lines>45</Lines>
  <Paragraphs>12</Paragraphs>
  <ScaleCrop>false</ScaleCrop>
  <Company>SPecialiST RePack</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2023-07-27T07:25:00Z</dcterms:created>
  <dcterms:modified xsi:type="dcterms:W3CDTF">2023-07-27T07:25:00Z</dcterms:modified>
</cp:coreProperties>
</file>