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4" w:rsidRPr="003D653B" w:rsidRDefault="00A24306" w:rsidP="00A24306">
      <w:pPr>
        <w:shd w:val="clear" w:color="auto" w:fill="F8FAFB"/>
        <w:spacing w:before="195" w:after="195" w:line="341" w:lineRule="atLeast"/>
        <w:ind w:left="0"/>
        <w:rPr>
          <w:color w:val="292D24"/>
          <w:szCs w:val="28"/>
        </w:rPr>
      </w:pPr>
      <w:r w:rsidRPr="003D653B">
        <w:t xml:space="preserve">                                      </w:t>
      </w:r>
      <w:r w:rsidRPr="003D653B">
        <w:rPr>
          <w:szCs w:val="28"/>
        </w:rPr>
        <w:t xml:space="preserve">     </w:t>
      </w:r>
      <w:r w:rsidR="00722954" w:rsidRPr="003D653B">
        <w:rPr>
          <w:color w:val="292D24"/>
          <w:szCs w:val="28"/>
        </w:rPr>
        <w:t> </w:t>
      </w:r>
      <w:r w:rsidR="00722954" w:rsidRPr="003D653B">
        <w:rPr>
          <w:b/>
          <w:bCs/>
          <w:color w:val="292D24"/>
          <w:szCs w:val="28"/>
        </w:rPr>
        <w:t>АДМИНИСТРАЦИЯ</w:t>
      </w:r>
    </w:p>
    <w:p w:rsidR="00722954" w:rsidRPr="003D653B" w:rsidRDefault="00722954" w:rsidP="00722954">
      <w:pPr>
        <w:shd w:val="clear" w:color="auto" w:fill="F8FAFB"/>
        <w:spacing w:before="195" w:after="195" w:line="341" w:lineRule="atLeast"/>
        <w:jc w:val="center"/>
        <w:rPr>
          <w:color w:val="292D24"/>
          <w:szCs w:val="28"/>
        </w:rPr>
      </w:pPr>
      <w:r w:rsidRPr="003D653B">
        <w:rPr>
          <w:b/>
          <w:bCs/>
          <w:color w:val="292D24"/>
          <w:szCs w:val="28"/>
        </w:rPr>
        <w:t>ГОРОДЕНСКОГО СЕЛЬСОВЕТА</w:t>
      </w:r>
    </w:p>
    <w:p w:rsidR="00722954" w:rsidRPr="003D653B" w:rsidRDefault="00722954" w:rsidP="00722954">
      <w:pPr>
        <w:shd w:val="clear" w:color="auto" w:fill="F8FAFB"/>
        <w:spacing w:before="195" w:after="195" w:line="341" w:lineRule="atLeast"/>
        <w:jc w:val="center"/>
        <w:rPr>
          <w:color w:val="292D24"/>
          <w:szCs w:val="28"/>
        </w:rPr>
      </w:pPr>
      <w:r w:rsidRPr="003D653B">
        <w:rPr>
          <w:b/>
          <w:bCs/>
          <w:color w:val="292D24"/>
          <w:szCs w:val="28"/>
        </w:rPr>
        <w:t xml:space="preserve">ЛЬГОВСКОГО  РАЙОНА </w:t>
      </w:r>
    </w:p>
    <w:p w:rsidR="00722954" w:rsidRPr="003D653B" w:rsidRDefault="00722954" w:rsidP="00722954">
      <w:pPr>
        <w:shd w:val="clear" w:color="auto" w:fill="F8FAFB"/>
        <w:spacing w:before="195" w:after="195" w:line="341" w:lineRule="atLeast"/>
        <w:jc w:val="center"/>
        <w:rPr>
          <w:color w:val="292D24"/>
          <w:szCs w:val="28"/>
        </w:rPr>
      </w:pPr>
      <w:proofErr w:type="gramStart"/>
      <w:r w:rsidRPr="003D653B">
        <w:rPr>
          <w:b/>
          <w:bCs/>
          <w:color w:val="292D24"/>
          <w:szCs w:val="28"/>
        </w:rPr>
        <w:t>П</w:t>
      </w:r>
      <w:proofErr w:type="gramEnd"/>
      <w:r w:rsidRPr="003D653B">
        <w:rPr>
          <w:b/>
          <w:bCs/>
          <w:color w:val="292D24"/>
          <w:szCs w:val="28"/>
        </w:rPr>
        <w:t xml:space="preserve"> О С Т А Н О В Л Е Н И Е</w:t>
      </w:r>
    </w:p>
    <w:p w:rsidR="00722954" w:rsidRPr="00B70010" w:rsidRDefault="00722954" w:rsidP="00722954">
      <w:pPr>
        <w:shd w:val="clear" w:color="auto" w:fill="F8FAFB"/>
        <w:spacing w:before="195" w:after="195" w:line="341" w:lineRule="atLeast"/>
        <w:jc w:val="center"/>
        <w:rPr>
          <w:color w:val="292D24"/>
        </w:rPr>
      </w:pPr>
      <w:r w:rsidRPr="00B70010">
        <w:rPr>
          <w:color w:val="292D24"/>
        </w:rPr>
        <w:t> </w:t>
      </w:r>
    </w:p>
    <w:p w:rsidR="00722954" w:rsidRPr="003D653B" w:rsidRDefault="00CF78F7" w:rsidP="00722954">
      <w:pPr>
        <w:shd w:val="clear" w:color="auto" w:fill="F8FAFB"/>
        <w:spacing w:before="195" w:after="195" w:line="341" w:lineRule="atLeast"/>
        <w:rPr>
          <w:color w:val="292D24"/>
        </w:rPr>
      </w:pPr>
      <w:r w:rsidRPr="003D653B">
        <w:rPr>
          <w:color w:val="292D24"/>
        </w:rPr>
        <w:t>от «</w:t>
      </w:r>
      <w:r w:rsidR="00EC345E" w:rsidRPr="003D653B">
        <w:rPr>
          <w:color w:val="292D24"/>
        </w:rPr>
        <w:t>14</w:t>
      </w:r>
      <w:r w:rsidRPr="003D653B">
        <w:rPr>
          <w:color w:val="292D24"/>
        </w:rPr>
        <w:t>» ноября</w:t>
      </w:r>
      <w:r w:rsidR="00EC345E" w:rsidRPr="003D653B">
        <w:rPr>
          <w:color w:val="292D24"/>
        </w:rPr>
        <w:t xml:space="preserve"> 2024</w:t>
      </w:r>
      <w:r w:rsidR="00722954" w:rsidRPr="003D653B">
        <w:rPr>
          <w:color w:val="292D24"/>
        </w:rPr>
        <w:t xml:space="preserve"> №</w:t>
      </w:r>
      <w:r w:rsidR="00EC345E" w:rsidRPr="003D653B">
        <w:rPr>
          <w:color w:val="292D24"/>
        </w:rPr>
        <w:t xml:space="preserve"> </w:t>
      </w:r>
      <w:r w:rsidR="003D653B" w:rsidRPr="003D653B">
        <w:rPr>
          <w:color w:val="292D24"/>
        </w:rPr>
        <w:t>89</w:t>
      </w:r>
      <w:r w:rsidR="00722954" w:rsidRPr="003D653B">
        <w:rPr>
          <w:color w:val="292D24"/>
        </w:rPr>
        <w:t>   </w:t>
      </w:r>
    </w:p>
    <w:p w:rsidR="00722954" w:rsidRDefault="00722954" w:rsidP="003D653B">
      <w:pPr>
        <w:shd w:val="clear" w:color="auto" w:fill="F8FAFB"/>
        <w:spacing w:before="195" w:after="195" w:line="341" w:lineRule="atLeast"/>
        <w:contextualSpacing/>
        <w:rPr>
          <w:color w:val="292D24"/>
        </w:rPr>
      </w:pPr>
      <w:r>
        <w:rPr>
          <w:color w:val="292D24"/>
        </w:rPr>
        <w:t> </w:t>
      </w:r>
      <w:r>
        <w:rPr>
          <w:color w:val="000000"/>
          <w:szCs w:val="28"/>
          <w:bdr w:val="none" w:sz="0" w:space="0" w:color="auto" w:frame="1"/>
        </w:rPr>
        <w:t>Об утверждении основных направлений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 xml:space="preserve">долговой политики </w:t>
      </w:r>
      <w:proofErr w:type="gramStart"/>
      <w:r>
        <w:rPr>
          <w:color w:val="000000"/>
          <w:szCs w:val="28"/>
          <w:bdr w:val="none" w:sz="0" w:space="0" w:color="auto" w:frame="1"/>
        </w:rPr>
        <w:t>муниципального</w:t>
      </w:r>
      <w:proofErr w:type="gramEnd"/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образования «Городенский сельсовет»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Льговского района Курской области</w:t>
      </w:r>
    </w:p>
    <w:p w:rsidR="00722954" w:rsidRDefault="00EC345E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на 2025</w:t>
      </w:r>
      <w:r w:rsidR="00722954">
        <w:rPr>
          <w:color w:val="000000"/>
          <w:szCs w:val="28"/>
          <w:bdr w:val="none" w:sz="0" w:space="0" w:color="auto" w:frame="1"/>
        </w:rPr>
        <w:t xml:space="preserve"> год и плановый период</w:t>
      </w:r>
    </w:p>
    <w:p w:rsidR="00722954" w:rsidRDefault="00EC345E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 xml:space="preserve">2026 и 2027 </w:t>
      </w:r>
      <w:r w:rsidR="00722954">
        <w:rPr>
          <w:color w:val="000000"/>
          <w:szCs w:val="28"/>
          <w:bdr w:val="none" w:sz="0" w:space="0" w:color="auto" w:frame="1"/>
        </w:rPr>
        <w:t>годов</w:t>
      </w:r>
    </w:p>
    <w:p w:rsidR="007F47B1" w:rsidRDefault="007F47B1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 </w:t>
      </w:r>
    </w:p>
    <w:p w:rsidR="007F47B1" w:rsidRDefault="007F47B1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 В соответствии с Бюджетным кодексом Российской Федерации, распоряжением Правительства Курской области от 04.09.2024 года № 728-рп  «Об утверждении основных направлений долговой политики Курской области на 2025 год и на плановый период 2026 и 2027 годов»:</w:t>
      </w:r>
    </w:p>
    <w:p w:rsidR="007F47B1" w:rsidRDefault="007F47B1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 1.Утвердить основные направления долговой политики муниципального образования «Городенский сельсовет» Льговского района Курской области на 2025 год и на плановый период 2026 и 2027 годов (далее – долговая политика) согласно приложению, к настоящему постановлению.</w:t>
      </w:r>
    </w:p>
    <w:p w:rsidR="007F47B1" w:rsidRDefault="007F47B1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 2. Администрации Городенского сельсовета Льговского района Курской области обеспечить формирование проекта бюджета муниципального образования «Городенский сельсовет» Льговского района Курской области на 2025 год и на плановый период 2026 и 2027 годов с учетом долговой политики.</w:t>
      </w:r>
    </w:p>
    <w:p w:rsidR="007F47B1" w:rsidRDefault="007F47B1" w:rsidP="007F47B1">
      <w:pPr>
        <w:shd w:val="clear" w:color="auto" w:fill="F8FAFB"/>
        <w:spacing w:before="195" w:after="195" w:line="341" w:lineRule="atLeast"/>
        <w:ind w:left="0"/>
        <w:rPr>
          <w:color w:val="292D24"/>
        </w:rPr>
      </w:pPr>
      <w:r>
        <w:rPr>
          <w:rFonts w:ascii="Arial" w:hAnsi="Arial" w:cs="Arial"/>
          <w:color w:val="333333"/>
        </w:rPr>
        <w:t xml:space="preserve">    3. </w:t>
      </w:r>
      <w:r>
        <w:rPr>
          <w:color w:val="292D24"/>
          <w:szCs w:val="28"/>
        </w:rPr>
        <w:t xml:space="preserve"> </w:t>
      </w:r>
      <w:proofErr w:type="gramStart"/>
      <w:r>
        <w:rPr>
          <w:color w:val="292D24"/>
          <w:szCs w:val="28"/>
        </w:rPr>
        <w:t>Контроль за</w:t>
      </w:r>
      <w:proofErr w:type="gramEnd"/>
      <w:r>
        <w:rPr>
          <w:color w:val="292D24"/>
          <w:szCs w:val="28"/>
        </w:rPr>
        <w:t xml:space="preserve"> исполнением настоящего постановления оставляю за собой.</w:t>
      </w:r>
    </w:p>
    <w:p w:rsidR="007F47B1" w:rsidRDefault="007F47B1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Постановление вступает в силу с момента подписания. </w:t>
      </w:r>
    </w:p>
    <w:p w:rsidR="003D653B" w:rsidRDefault="003D653B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</w:p>
    <w:p w:rsidR="003D653B" w:rsidRDefault="003D653B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</w:p>
    <w:p w:rsidR="007F47B1" w:rsidRDefault="007F47B1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Глава Городенского сельсовета                                                        </w:t>
      </w:r>
    </w:p>
    <w:p w:rsidR="007F47B1" w:rsidRDefault="007F47B1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Льговского района                                                                  В.М. Сотникова         </w:t>
      </w:r>
    </w:p>
    <w:p w:rsidR="00722954" w:rsidRPr="007F47B1" w:rsidRDefault="00722954" w:rsidP="007F47B1">
      <w:pPr>
        <w:pStyle w:val="a8"/>
        <w:shd w:val="clear" w:color="auto" w:fill="F9F9F9"/>
        <w:rPr>
          <w:rFonts w:ascii="Arial" w:hAnsi="Arial" w:cs="Arial"/>
          <w:color w:val="333333"/>
        </w:rPr>
      </w:pP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</w:rPr>
        <w:lastRenderedPageBreak/>
        <w:t> </w:t>
      </w:r>
    </w:p>
    <w:p w:rsidR="00722954" w:rsidRDefault="00722954" w:rsidP="00722954">
      <w:pPr>
        <w:shd w:val="clear" w:color="auto" w:fill="F8FAFB"/>
        <w:spacing w:before="195" w:after="195" w:line="341" w:lineRule="atLeast"/>
        <w:ind w:left="0"/>
        <w:rPr>
          <w:color w:val="292D24"/>
          <w:sz w:val="24"/>
          <w:szCs w:val="24"/>
        </w:rPr>
      </w:pP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ind w:left="0"/>
        <w:contextualSpacing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 xml:space="preserve">                                         </w:t>
      </w:r>
      <w:r w:rsidR="007F47B1">
        <w:rPr>
          <w:color w:val="292D24"/>
          <w:sz w:val="24"/>
          <w:szCs w:val="24"/>
        </w:rPr>
        <w:t xml:space="preserve">                             </w:t>
      </w:r>
      <w:r>
        <w:rPr>
          <w:color w:val="292D24"/>
          <w:sz w:val="24"/>
          <w:szCs w:val="24"/>
        </w:rPr>
        <w:t xml:space="preserve">   </w:t>
      </w:r>
      <w:r w:rsidRPr="00722954">
        <w:rPr>
          <w:color w:val="292D24"/>
          <w:sz w:val="24"/>
          <w:szCs w:val="24"/>
        </w:rPr>
        <w:t>Утверждены Постановлением администрации</w:t>
      </w: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contextualSpacing/>
        <w:jc w:val="right"/>
        <w:rPr>
          <w:color w:val="292D24"/>
          <w:sz w:val="24"/>
          <w:szCs w:val="24"/>
        </w:rPr>
      </w:pPr>
      <w:r w:rsidRPr="00722954">
        <w:rPr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</w:t>
      </w:r>
      <w:r>
        <w:rPr>
          <w:color w:val="292D24"/>
          <w:sz w:val="24"/>
          <w:szCs w:val="24"/>
        </w:rPr>
        <w:t>                           Городенского сельсовета Льгов</w:t>
      </w:r>
      <w:r w:rsidRPr="00722954">
        <w:rPr>
          <w:color w:val="292D24"/>
          <w:sz w:val="24"/>
          <w:szCs w:val="24"/>
        </w:rPr>
        <w:t>ского района</w:t>
      </w: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contextualSpacing/>
        <w:jc w:val="right"/>
        <w:rPr>
          <w:color w:val="292D24"/>
          <w:sz w:val="24"/>
          <w:szCs w:val="24"/>
        </w:rPr>
      </w:pPr>
      <w:r w:rsidRPr="00722954">
        <w:rPr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Курской области</w:t>
      </w:r>
    </w:p>
    <w:p w:rsidR="00722954" w:rsidRPr="00722954" w:rsidRDefault="00722954" w:rsidP="00722954">
      <w:pPr>
        <w:shd w:val="clear" w:color="auto" w:fill="F8FAFB"/>
        <w:spacing w:before="195" w:after="195" w:line="341" w:lineRule="atLeast"/>
        <w:contextualSpacing/>
        <w:jc w:val="right"/>
        <w:rPr>
          <w:color w:val="292D24"/>
          <w:sz w:val="24"/>
          <w:szCs w:val="24"/>
        </w:rPr>
      </w:pPr>
      <w:r w:rsidRPr="00722954">
        <w:rPr>
          <w:color w:val="292D24"/>
          <w:sz w:val="24"/>
          <w:szCs w:val="24"/>
        </w:rPr>
        <w:t>                                                                       </w:t>
      </w:r>
      <w:r w:rsidR="00505B89">
        <w:rPr>
          <w:color w:val="292D24"/>
          <w:sz w:val="24"/>
          <w:szCs w:val="24"/>
        </w:rPr>
        <w:t> </w:t>
      </w:r>
      <w:r w:rsidR="00655C37">
        <w:rPr>
          <w:color w:val="292D24"/>
          <w:sz w:val="24"/>
          <w:szCs w:val="24"/>
        </w:rPr>
        <w:t>                           №</w:t>
      </w:r>
      <w:r w:rsidR="003D653B">
        <w:rPr>
          <w:color w:val="292D24"/>
          <w:sz w:val="24"/>
          <w:szCs w:val="24"/>
        </w:rPr>
        <w:t>89</w:t>
      </w:r>
      <w:r w:rsidR="007F47B1">
        <w:rPr>
          <w:color w:val="292D24"/>
          <w:sz w:val="24"/>
          <w:szCs w:val="24"/>
        </w:rPr>
        <w:t xml:space="preserve"> </w:t>
      </w:r>
      <w:r w:rsidR="00505B89">
        <w:rPr>
          <w:color w:val="292D24"/>
          <w:sz w:val="24"/>
          <w:szCs w:val="24"/>
        </w:rPr>
        <w:t xml:space="preserve"> от </w:t>
      </w:r>
      <w:r w:rsidR="007F47B1">
        <w:rPr>
          <w:color w:val="292D24"/>
          <w:sz w:val="24"/>
          <w:szCs w:val="24"/>
        </w:rPr>
        <w:t>14.11.2024</w:t>
      </w:r>
      <w:r w:rsidR="00655C37">
        <w:rPr>
          <w:color w:val="292D24"/>
          <w:sz w:val="24"/>
          <w:szCs w:val="24"/>
        </w:rPr>
        <w:t xml:space="preserve"> года</w:t>
      </w:r>
    </w:p>
    <w:p w:rsidR="006C1DFB" w:rsidRDefault="006C1DFB" w:rsidP="00722954">
      <w:pPr>
        <w:shd w:val="clear" w:color="auto" w:fill="FFFFFF"/>
        <w:spacing w:before="195" w:after="195"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jc w:val="center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ОСНОВНЫЕ НАПРАВЛЕНИЯ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jc w:val="center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ДОЛГОВОЙ ПОЛИТИКИ МУНИЦИПАЛЬНОГО ОБРАЗОВАНИЯ «ГОРОДЕНСКИЙ СЕЛЬСОВЕТ» ЛЬГОВСКОГО РАЙОНА</w:t>
      </w:r>
    </w:p>
    <w:p w:rsidR="00722954" w:rsidRDefault="007F47B1" w:rsidP="00722954">
      <w:pPr>
        <w:shd w:val="clear" w:color="auto" w:fill="FFFFFF"/>
        <w:spacing w:before="195" w:after="195" w:line="300" w:lineRule="atLeast"/>
        <w:contextualSpacing/>
        <w:jc w:val="center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НА 2025 ГОД И НА ПЛАНОВЫЙ ПЕРИОД 2026</w:t>
      </w:r>
      <w:proofErr w:type="gramStart"/>
      <w:r>
        <w:rPr>
          <w:b/>
          <w:bCs/>
          <w:color w:val="000000"/>
          <w:szCs w:val="28"/>
          <w:bdr w:val="none" w:sz="0" w:space="0" w:color="auto" w:frame="1"/>
        </w:rPr>
        <w:t xml:space="preserve"> И</w:t>
      </w:r>
      <w:proofErr w:type="gramEnd"/>
      <w:r>
        <w:rPr>
          <w:b/>
          <w:bCs/>
          <w:color w:val="000000"/>
          <w:szCs w:val="28"/>
          <w:bdr w:val="none" w:sz="0" w:space="0" w:color="auto" w:frame="1"/>
        </w:rPr>
        <w:t xml:space="preserve"> 2027</w:t>
      </w:r>
      <w:r w:rsidR="00722954">
        <w:rPr>
          <w:b/>
          <w:bCs/>
          <w:color w:val="000000"/>
          <w:szCs w:val="28"/>
          <w:bdr w:val="none" w:sz="0" w:space="0" w:color="auto" w:frame="1"/>
        </w:rPr>
        <w:t xml:space="preserve"> ГОДОВ</w:t>
      </w:r>
    </w:p>
    <w:p w:rsidR="00722954" w:rsidRDefault="00722954" w:rsidP="00722954">
      <w:pPr>
        <w:shd w:val="clear" w:color="auto" w:fill="FFFFFF"/>
        <w:spacing w:before="195" w:after="195" w:line="300" w:lineRule="atLeast"/>
        <w:contextualSpacing/>
        <w:textAlignment w:val="baseline"/>
        <w:rPr>
          <w:color w:val="292D24"/>
        </w:rPr>
      </w:pPr>
      <w:r>
        <w:rPr>
          <w:color w:val="000000"/>
          <w:szCs w:val="28"/>
        </w:rPr>
        <w:t>     </w:t>
      </w:r>
    </w:p>
    <w:p w:rsidR="00722954" w:rsidRDefault="00722954" w:rsidP="009F59B0">
      <w:pPr>
        <w:shd w:val="clear" w:color="auto" w:fill="FFFFFF"/>
        <w:spacing w:before="195" w:after="195" w:line="300" w:lineRule="atLeast"/>
        <w:ind w:left="644" w:hanging="360"/>
        <w:jc w:val="left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1.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Итоги реализации долговой политики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 xml:space="preserve">          По итогам исполнения бюджета муниципального </w:t>
      </w:r>
      <w:r w:rsidR="00655C37">
        <w:rPr>
          <w:color w:val="000000"/>
          <w:szCs w:val="28"/>
        </w:rPr>
        <w:t>обр</w:t>
      </w:r>
      <w:r w:rsidR="008E79D2">
        <w:rPr>
          <w:color w:val="000000"/>
          <w:szCs w:val="28"/>
        </w:rPr>
        <w:t>азования за 2024</w:t>
      </w:r>
      <w:r>
        <w:rPr>
          <w:color w:val="000000"/>
          <w:szCs w:val="28"/>
        </w:rPr>
        <w:t xml:space="preserve"> год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Бюджетным Кодексом Российской Федерации установлены значения показателей по отнесению муниципальных образований к группам долговой устойчивости.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Показатели долговой устойчивости муниципального образования «Городенский сельсовет» Льговског</w:t>
      </w:r>
      <w:r w:rsidR="00655C37">
        <w:rPr>
          <w:color w:val="000000"/>
          <w:szCs w:val="28"/>
        </w:rPr>
        <w:t xml:space="preserve">о района Курской области за </w:t>
      </w:r>
      <w:r w:rsidR="008E79D2">
        <w:rPr>
          <w:color w:val="000000"/>
          <w:szCs w:val="28"/>
        </w:rPr>
        <w:t>2023</w:t>
      </w:r>
      <w:r>
        <w:rPr>
          <w:color w:val="000000"/>
          <w:szCs w:val="28"/>
        </w:rPr>
        <w:t xml:space="preserve"> год представлены в таблице 1.</w:t>
      </w:r>
    </w:p>
    <w:p w:rsidR="00722954" w:rsidRDefault="00722954" w:rsidP="00722954">
      <w:pPr>
        <w:shd w:val="clear" w:color="auto" w:fill="FFFFFF"/>
        <w:spacing w:before="195" w:after="195" w:line="300" w:lineRule="atLeast"/>
        <w:jc w:val="right"/>
        <w:textAlignment w:val="baseline"/>
        <w:rPr>
          <w:color w:val="292D24"/>
        </w:rPr>
      </w:pPr>
      <w:r>
        <w:rPr>
          <w:color w:val="000000"/>
          <w:szCs w:val="28"/>
        </w:rPr>
        <w:t>Таблица 1</w:t>
      </w:r>
    </w:p>
    <w:p w:rsidR="00722954" w:rsidRDefault="00722954" w:rsidP="00722954">
      <w:pPr>
        <w:shd w:val="clear" w:color="auto" w:fill="FFFFFF"/>
        <w:spacing w:before="195" w:after="195" w:line="300" w:lineRule="atLeast"/>
        <w:jc w:val="right"/>
        <w:textAlignment w:val="baseline"/>
        <w:rPr>
          <w:color w:val="292D24"/>
        </w:rPr>
      </w:pPr>
      <w:r>
        <w:rPr>
          <w:color w:val="000000"/>
          <w:szCs w:val="28"/>
        </w:rPr>
        <w:t>тыс. рублей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671"/>
        <w:gridCol w:w="1843"/>
      </w:tblGrid>
      <w:tr w:rsidR="00722954" w:rsidTr="00722954">
        <w:tc>
          <w:tcPr>
            <w:tcW w:w="6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8E79D2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Cs w:val="28"/>
                <w:bdr w:val="none" w:sz="0" w:space="0" w:color="auto" w:frame="1"/>
              </w:rPr>
              <w:t xml:space="preserve">2023 </w:t>
            </w:r>
            <w:r w:rsidR="00722954">
              <w:rPr>
                <w:b/>
                <w:bCs/>
                <w:szCs w:val="28"/>
                <w:bdr w:val="none" w:sz="0" w:space="0" w:color="auto" w:frame="1"/>
              </w:rPr>
              <w:t>год</w:t>
            </w:r>
          </w:p>
        </w:tc>
      </w:tr>
      <w:tr w:rsidR="00722954" w:rsidTr="00722954">
        <w:tc>
          <w:tcPr>
            <w:tcW w:w="6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t>Отношение объема муниципального долга к общему объему доходов бюджета муниципального образования «Городенский сельсовет» Льговского района без учета безвозмездных поступлений,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szCs w:val="28"/>
              </w:rPr>
              <w:t>0</w:t>
            </w:r>
          </w:p>
        </w:tc>
      </w:tr>
      <w:tr w:rsidR="00722954" w:rsidTr="00722954">
        <w:tc>
          <w:tcPr>
            <w:tcW w:w="6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lastRenderedPageBreak/>
              <w:t>Доля объема расходов на обслуживание муниципального долга в общем объеме расходов бюджета муниципального  района «Льговский район»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szCs w:val="28"/>
              </w:rPr>
              <w:t>0</w:t>
            </w:r>
          </w:p>
        </w:tc>
      </w:tr>
      <w:tr w:rsidR="00722954" w:rsidTr="00722954">
        <w:tc>
          <w:tcPr>
            <w:tcW w:w="6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t xml:space="preserve"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«Городенский сельсовет» Льговского района и дотации из областного </w:t>
            </w:r>
            <w:proofErr w:type="spellStart"/>
            <w:r>
              <w:t>бюджета,%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954" w:rsidRDefault="00722954">
            <w:pPr>
              <w:spacing w:before="195" w:after="195" w:line="341" w:lineRule="atLeast"/>
              <w:textAlignment w:val="baseline"/>
              <w:rPr>
                <w:sz w:val="24"/>
                <w:szCs w:val="24"/>
              </w:rPr>
            </w:pPr>
            <w:r>
              <w:rPr>
                <w:szCs w:val="28"/>
              </w:rPr>
              <w:t>0</w:t>
            </w:r>
          </w:p>
        </w:tc>
      </w:tr>
    </w:tbl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  <w:sz w:val="24"/>
          <w:szCs w:val="24"/>
        </w:rPr>
      </w:pPr>
      <w:r>
        <w:rPr>
          <w:color w:val="000000"/>
          <w:szCs w:val="28"/>
        </w:rPr>
        <w:t> Показатели муниципального образования «Городенский сельсовет» Льговского района соответствуют группе заемщиков с высокой долговой устойчивостью.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Муниципальным образованием «Городенский сельсовет» Льговско</w:t>
      </w:r>
      <w:r w:rsidR="008E79D2">
        <w:rPr>
          <w:color w:val="000000"/>
          <w:szCs w:val="28"/>
        </w:rPr>
        <w:t>го района Курской области в 2024</w:t>
      </w:r>
      <w:r>
        <w:rPr>
          <w:color w:val="000000"/>
          <w:szCs w:val="28"/>
        </w:rPr>
        <w:t xml:space="preserve"> году заимствования не осуществлялись.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Сдержанная долговая политика муниципального образования в отчетном году обеспечила отсутствие долговой нагрузки на бюджет муниципального образования «Городенский сельсовет» Льговского района.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2.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Основные факторы, определяющие характер и направления</w:t>
      </w:r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b/>
          <w:bCs/>
          <w:color w:val="000000"/>
          <w:szCs w:val="28"/>
          <w:bdr w:val="none" w:sz="0" w:space="0" w:color="auto" w:frame="1"/>
        </w:rPr>
        <w:t>долговой политики на 2025 - 2027</w:t>
      </w:r>
      <w:r w:rsidR="00722954">
        <w:rPr>
          <w:b/>
          <w:bCs/>
          <w:color w:val="000000"/>
          <w:szCs w:val="28"/>
          <w:bdr w:val="none" w:sz="0" w:space="0" w:color="auto" w:frame="1"/>
        </w:rPr>
        <w:t xml:space="preserve"> годы</w:t>
      </w:r>
      <w:proofErr w:type="gramStart"/>
      <w:r w:rsidRPr="008E79D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.</w:t>
      </w:r>
      <w:proofErr w:type="gramEnd"/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 </w:t>
      </w:r>
      <w:proofErr w:type="gramStart"/>
      <w:r>
        <w:rPr>
          <w:rFonts w:ascii="Arial" w:hAnsi="Arial" w:cs="Arial"/>
          <w:color w:val="333333"/>
        </w:rPr>
        <w:t>На фоне сложных внешних условий для экономики, связанных с обострением геополитических противоречий, введением экономических и финансовых санкций, высоким прогнозом уровня инфляции, нестабильностью на финансовом рынке, возможными резкими колебаниями уровня стоимости заимствований, необходимостью выполнения не только существующих расходных обязательств, но и реализации дополнительных мер поддержки населения и экономики муниципального образования для смягчения инфляционных последствий с целью исполнения решения о бюджете, управление</w:t>
      </w:r>
      <w:proofErr w:type="gramEnd"/>
      <w:r>
        <w:rPr>
          <w:rFonts w:ascii="Arial" w:hAnsi="Arial" w:cs="Arial"/>
          <w:color w:val="333333"/>
        </w:rPr>
        <w:t xml:space="preserve"> муниципальным долгом путем реализации ответственной долговой политикой является приоритетной задачей.</w:t>
      </w:r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     Долговая политика принимается в соответствии с текущими особенностями развития экономики муниципального образования и Курской области в целом, а также требованиями бюджетного законодательства Российской Федерации.</w:t>
      </w:r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К  основным факторам, определяющим характер и направления долговой политики муниципального образования «Городенский сельсовет» Льговского района Курской области, относятся:</w:t>
      </w:r>
      <w:r>
        <w:rPr>
          <w:rStyle w:val="a5"/>
          <w:rFonts w:ascii="Arial" w:hAnsi="Arial" w:cs="Arial"/>
          <w:color w:val="333333"/>
        </w:rPr>
        <w:t> </w:t>
      </w:r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</w:t>
      </w:r>
      <w:r>
        <w:rPr>
          <w:rStyle w:val="a5"/>
          <w:rFonts w:ascii="Arial" w:hAnsi="Arial" w:cs="Arial"/>
          <w:color w:val="333333"/>
        </w:rPr>
        <w:t>  </w:t>
      </w:r>
      <w:r>
        <w:rPr>
          <w:rFonts w:ascii="Arial" w:hAnsi="Arial" w:cs="Arial"/>
          <w:color w:val="333333"/>
        </w:rPr>
        <w:t>соблюдение условий соглашений о предоставлении бюджетных кредитов;</w:t>
      </w:r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 соблюдение условий дополнительных соглашений о реструктуризации бюджетных кредитов;</w:t>
      </w:r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  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области.   </w:t>
      </w:r>
    </w:p>
    <w:p w:rsidR="008E79D2" w:rsidRDefault="008E79D2" w:rsidP="008E79D2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 </w:t>
      </w:r>
      <w:proofErr w:type="gramStart"/>
      <w:r>
        <w:rPr>
          <w:rFonts w:ascii="Arial" w:hAnsi="Arial" w:cs="Arial"/>
          <w:color w:val="333333"/>
        </w:rPr>
        <w:t>Следующим фактором является обеспечение возможности привлечения в бюджет</w:t>
      </w:r>
      <w:r w:rsidR="009D074A">
        <w:rPr>
          <w:rFonts w:ascii="Arial" w:hAnsi="Arial" w:cs="Arial"/>
          <w:color w:val="333333"/>
        </w:rPr>
        <w:t xml:space="preserve"> муниципального образования «Городенский сельсовет» Льгов</w:t>
      </w:r>
      <w:r>
        <w:rPr>
          <w:rFonts w:ascii="Arial" w:hAnsi="Arial" w:cs="Arial"/>
          <w:color w:val="333333"/>
        </w:rPr>
        <w:t>ского района Курской области    кредитов от кредитных организаций исключительно по ставке на уровне не более чем уровень ключевой ставки, установленный Банком России, увеличенный на 1процент  годовых, а также установление аналогичных норм в акте</w:t>
      </w:r>
      <w:r w:rsidR="009D074A">
        <w:rPr>
          <w:rFonts w:ascii="Arial" w:hAnsi="Arial" w:cs="Arial"/>
          <w:color w:val="333333"/>
        </w:rPr>
        <w:t xml:space="preserve"> муниципального образования «Городен</w:t>
      </w:r>
      <w:r>
        <w:rPr>
          <w:rFonts w:ascii="Arial" w:hAnsi="Arial" w:cs="Arial"/>
          <w:color w:val="333333"/>
        </w:rPr>
        <w:t>ский сельсовет»</w:t>
      </w:r>
      <w:r w:rsidR="009D074A">
        <w:rPr>
          <w:rFonts w:ascii="Arial" w:hAnsi="Arial" w:cs="Arial"/>
          <w:color w:val="333333"/>
        </w:rPr>
        <w:t xml:space="preserve"> Льгов</w:t>
      </w:r>
      <w:r>
        <w:rPr>
          <w:rFonts w:ascii="Arial" w:hAnsi="Arial" w:cs="Arial"/>
          <w:color w:val="333333"/>
        </w:rPr>
        <w:t>ского района Курской области, устанавливающем прядок предоставления бюджетных кредитов из бюджета</w:t>
      </w:r>
      <w:proofErr w:type="gramEnd"/>
      <w:r>
        <w:rPr>
          <w:rFonts w:ascii="Arial" w:hAnsi="Arial" w:cs="Arial"/>
          <w:color w:val="333333"/>
        </w:rPr>
        <w:t xml:space="preserve"> муниципального района бюджетам поселений.</w:t>
      </w:r>
    </w:p>
    <w:p w:rsidR="00722954" w:rsidRPr="009D074A" w:rsidRDefault="008E79D2" w:rsidP="009D074A">
      <w:pPr>
        <w:pStyle w:val="a8"/>
        <w:shd w:val="clear" w:color="auto" w:fill="F9F9F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</w:t>
      </w:r>
      <w:r w:rsidR="00722954">
        <w:rPr>
          <w:b/>
          <w:bCs/>
          <w:color w:val="292D24"/>
          <w:szCs w:val="28"/>
        </w:rPr>
        <w:t>3.</w:t>
      </w:r>
      <w:r w:rsidR="00722954">
        <w:rPr>
          <w:b/>
          <w:bCs/>
          <w:color w:val="292D24"/>
          <w:sz w:val="14"/>
          <w:szCs w:val="14"/>
        </w:rPr>
        <w:t>     </w:t>
      </w:r>
      <w:r w:rsidR="00722954">
        <w:rPr>
          <w:b/>
          <w:bCs/>
          <w:color w:val="000000"/>
          <w:szCs w:val="28"/>
          <w:bdr w:val="none" w:sz="0" w:space="0" w:color="auto" w:frame="1"/>
        </w:rPr>
        <w:t xml:space="preserve">Цели и </w:t>
      </w:r>
      <w:r w:rsidR="00655C37">
        <w:rPr>
          <w:b/>
          <w:bCs/>
          <w:color w:val="000000"/>
          <w:szCs w:val="28"/>
          <w:bdr w:val="none" w:sz="0" w:space="0" w:color="auto" w:frame="1"/>
        </w:rPr>
        <w:t>задачи долговой политики на 2024 - 2026</w:t>
      </w:r>
      <w:r w:rsidR="00722954">
        <w:rPr>
          <w:b/>
          <w:bCs/>
          <w:color w:val="000000"/>
          <w:szCs w:val="28"/>
          <w:bdr w:val="none" w:sz="0" w:space="0" w:color="auto" w:frame="1"/>
        </w:rPr>
        <w:t xml:space="preserve"> годы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Основно</w:t>
      </w:r>
      <w:r w:rsidR="00655C37">
        <w:rPr>
          <w:color w:val="000000"/>
          <w:szCs w:val="28"/>
        </w:rPr>
        <w:t>й целью долговой политики на 2024 - 2026</w:t>
      </w:r>
      <w:r>
        <w:rPr>
          <w:color w:val="000000"/>
          <w:szCs w:val="28"/>
        </w:rPr>
        <w:t xml:space="preserve"> годы, как и в предыдущие годы, является эффективное управление муниципальным долгом м</w:t>
      </w:r>
      <w:r w:rsidR="00CF78F7">
        <w:rPr>
          <w:color w:val="000000"/>
          <w:szCs w:val="28"/>
        </w:rPr>
        <w:t>униципального образования «Городен</w:t>
      </w:r>
      <w:r>
        <w:rPr>
          <w:color w:val="000000"/>
          <w:szCs w:val="28"/>
        </w:rPr>
        <w:t>ский сельсов</w:t>
      </w:r>
      <w:r w:rsidR="00CF78F7">
        <w:rPr>
          <w:color w:val="000000"/>
          <w:szCs w:val="28"/>
        </w:rPr>
        <w:t>ет» Льгов</w:t>
      </w:r>
      <w:r>
        <w:rPr>
          <w:color w:val="000000"/>
          <w:szCs w:val="28"/>
        </w:rPr>
        <w:t>ского района, для обеспечения сбалансированности бюджета муниципального образования при сохранении высокого уровня долговой устойчивости.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 Долговая политика м</w:t>
      </w:r>
      <w:r w:rsidR="00CF78F7">
        <w:rPr>
          <w:color w:val="000000"/>
          <w:szCs w:val="28"/>
        </w:rPr>
        <w:t>униципального образования «Городенский сельсовет» Льгов</w:t>
      </w:r>
      <w:r>
        <w:rPr>
          <w:color w:val="000000"/>
          <w:szCs w:val="28"/>
        </w:rPr>
        <w:t>ского района Курской области основывается на следующих принципах: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сохранение условий для снижения стоимости и оптимальных сроков заимствований;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полнота и своевременность исполнения долговых обязательств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района;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Основными задачами долговой политики являются: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lastRenderedPageBreak/>
        <w:t xml:space="preserve">            достижение </w:t>
      </w:r>
      <w:proofErr w:type="gramStart"/>
      <w:r>
        <w:rPr>
          <w:color w:val="000000"/>
          <w:szCs w:val="28"/>
        </w:rPr>
        <w:t>приемлемых</w:t>
      </w:r>
      <w:proofErr w:type="gramEnd"/>
      <w:r>
        <w:rPr>
          <w:color w:val="000000"/>
          <w:szCs w:val="28"/>
        </w:rPr>
        <w:t xml:space="preserve"> и экономически обоснованных объема и структуры муниципального долга;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  минимизация стоимости заимствований;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 xml:space="preserve">    мониторинг состояния муниципального долга </w:t>
      </w:r>
      <w:proofErr w:type="gramStart"/>
      <w:r>
        <w:rPr>
          <w:color w:val="000000"/>
          <w:szCs w:val="28"/>
        </w:rPr>
        <w:t>муниципальных</w:t>
      </w:r>
      <w:proofErr w:type="gramEnd"/>
      <w:r>
        <w:rPr>
          <w:color w:val="000000"/>
          <w:szCs w:val="28"/>
        </w:rPr>
        <w:t xml:space="preserve"> образования; 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обеспечение прозрачности информации о муниципальном долге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района.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</w:t>
      </w:r>
      <w:proofErr w:type="gramStart"/>
      <w:r>
        <w:rPr>
          <w:color w:val="000000"/>
          <w:szCs w:val="28"/>
        </w:rPr>
        <w:t>Программы муниципальных внутренних заимствований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 w:rsidR="00655C37">
        <w:rPr>
          <w:color w:val="000000"/>
          <w:szCs w:val="28"/>
        </w:rPr>
        <w:t>ского района на 2024</w:t>
      </w:r>
      <w:r>
        <w:rPr>
          <w:color w:val="000000"/>
          <w:szCs w:val="28"/>
        </w:rPr>
        <w:t xml:space="preserve"> год и плановый пери</w:t>
      </w:r>
      <w:r w:rsidR="00655C37">
        <w:rPr>
          <w:color w:val="000000"/>
          <w:szCs w:val="28"/>
        </w:rPr>
        <w:t>од 2025-2026</w:t>
      </w:r>
      <w:r>
        <w:rPr>
          <w:color w:val="000000"/>
          <w:szCs w:val="28"/>
        </w:rPr>
        <w:t xml:space="preserve"> годов будут формироваться из исходя из необходимости продолжения решений основных задач долговой политики муниципального образования.</w:t>
      </w:r>
      <w:proofErr w:type="gramEnd"/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</w:t>
      </w:r>
      <w:proofErr w:type="gramStart"/>
      <w:r>
        <w:rPr>
          <w:color w:val="000000"/>
          <w:szCs w:val="28"/>
        </w:rPr>
        <w:t>Раскрытие информации о долговых обязательствах м</w:t>
      </w:r>
      <w:r w:rsidR="00CF78F7">
        <w:rPr>
          <w:color w:val="000000"/>
          <w:szCs w:val="28"/>
        </w:rPr>
        <w:t>униципального образования «Городен</w:t>
      </w:r>
      <w:r>
        <w:rPr>
          <w:color w:val="000000"/>
          <w:szCs w:val="28"/>
        </w:rPr>
        <w:t>ск</w:t>
      </w:r>
      <w:r w:rsidR="00CF78F7">
        <w:rPr>
          <w:color w:val="000000"/>
          <w:szCs w:val="28"/>
        </w:rPr>
        <w:t>ий сельсовет» Льгов</w:t>
      </w:r>
      <w:r>
        <w:rPr>
          <w:color w:val="000000"/>
          <w:szCs w:val="28"/>
        </w:rPr>
        <w:t>ского района и проводимая муниципальным образования сдержанная заемная политика являются важными элементами формирования благоприятной кредитной истории района.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Последняя</w:t>
      </w:r>
      <w:proofErr w:type="gramEnd"/>
      <w:r>
        <w:rPr>
          <w:color w:val="000000"/>
          <w:szCs w:val="28"/>
        </w:rPr>
        <w:t xml:space="preserve"> создает предпосылки для снижения стоимости заимствований и улучшения структуры муниципального долга.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Долговая политика муниципального образования должна быть предсказуема и понятна.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4.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Инструменты реализации долговой политики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Перечень инструментов долговой политики м</w:t>
      </w:r>
      <w:r w:rsidR="00CF78F7">
        <w:rPr>
          <w:color w:val="000000"/>
          <w:szCs w:val="28"/>
        </w:rPr>
        <w:t>униципального образования «Городен</w:t>
      </w:r>
      <w:r>
        <w:rPr>
          <w:color w:val="000000"/>
          <w:szCs w:val="28"/>
        </w:rPr>
        <w:t>ский с</w:t>
      </w:r>
      <w:r w:rsidR="00CF78F7">
        <w:rPr>
          <w:color w:val="000000"/>
          <w:szCs w:val="28"/>
        </w:rPr>
        <w:t>ельсовет» Льгов</w:t>
      </w:r>
      <w:r w:rsidR="00655C37">
        <w:rPr>
          <w:color w:val="000000"/>
          <w:szCs w:val="28"/>
        </w:rPr>
        <w:t>ского района на 2024 год и на плановый период 2025 и 2026</w:t>
      </w:r>
      <w:r>
        <w:rPr>
          <w:color w:val="000000"/>
          <w:szCs w:val="28"/>
        </w:rPr>
        <w:t xml:space="preserve"> годов включает в себя: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1.Привлечение бюджетных кредитов из других бюджетов бюджетной системы Российской Федерации (из областного бюджета).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b/>
          <w:bCs/>
          <w:color w:val="000000"/>
          <w:szCs w:val="28"/>
          <w:bdr w:val="none" w:sz="0" w:space="0" w:color="auto" w:frame="1"/>
        </w:rPr>
        <w:t>  </w:t>
      </w:r>
      <w:r>
        <w:rPr>
          <w:color w:val="000000"/>
          <w:szCs w:val="28"/>
          <w:bdr w:val="none" w:sz="0" w:space="0" w:color="auto" w:frame="1"/>
        </w:rPr>
        <w:t>В </w:t>
      </w:r>
      <w:r>
        <w:rPr>
          <w:rStyle w:val="markedcontent"/>
          <w:color w:val="000000"/>
          <w:szCs w:val="28"/>
        </w:rPr>
        <w:t>случае необходимости будет применена практика привлечения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 xml:space="preserve">бюджетных кредитов </w:t>
      </w:r>
      <w:proofErr w:type="gramStart"/>
      <w:r>
        <w:rPr>
          <w:rStyle w:val="markedcontent"/>
          <w:color w:val="000000"/>
          <w:szCs w:val="28"/>
        </w:rPr>
        <w:t>на пополнение остатков средств на счетах местных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 xml:space="preserve">бюджетов в Управлении Федерального </w:t>
      </w:r>
      <w:r w:rsidR="00A24306">
        <w:rPr>
          <w:rStyle w:val="markedcontent"/>
          <w:color w:val="000000"/>
          <w:szCs w:val="28"/>
        </w:rPr>
        <w:t xml:space="preserve">казначейства по Курской области </w:t>
      </w:r>
      <w:r>
        <w:rPr>
          <w:rStyle w:val="markedcontent"/>
          <w:color w:val="000000"/>
          <w:szCs w:val="28"/>
        </w:rPr>
        <w:t>на</w:t>
      </w:r>
      <w:r w:rsidR="00A24306">
        <w:rPr>
          <w:color w:val="000000"/>
          <w:szCs w:val="28"/>
        </w:rPr>
        <w:t xml:space="preserve"> </w:t>
      </w:r>
      <w:r>
        <w:rPr>
          <w:rStyle w:val="markedcontent"/>
          <w:color w:val="000000"/>
          <w:szCs w:val="28"/>
        </w:rPr>
        <w:t>условиях</w:t>
      </w:r>
      <w:proofErr w:type="gramEnd"/>
      <w:r>
        <w:rPr>
          <w:rStyle w:val="markedcontent"/>
          <w:color w:val="000000"/>
          <w:szCs w:val="28"/>
        </w:rPr>
        <w:t>, установленных действующим законодательством.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735" w:hanging="360"/>
        <w:textAlignment w:val="baseline"/>
        <w:rPr>
          <w:color w:val="292D24"/>
        </w:rPr>
      </w:pPr>
      <w:r>
        <w:rPr>
          <w:color w:val="292D24"/>
          <w:szCs w:val="28"/>
        </w:rPr>
        <w:t>1.</w:t>
      </w:r>
      <w:r>
        <w:rPr>
          <w:color w:val="292D24"/>
          <w:sz w:val="14"/>
          <w:szCs w:val="14"/>
        </w:rPr>
        <w:t>     </w:t>
      </w:r>
      <w:r>
        <w:rPr>
          <w:color w:val="000000"/>
          <w:szCs w:val="28"/>
          <w:bdr w:val="none" w:sz="0" w:space="0" w:color="auto" w:frame="1"/>
        </w:rPr>
        <w:t>Привлечение кредитов от кредитных организаций.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proofErr w:type="gramStart"/>
      <w:r>
        <w:rPr>
          <w:color w:val="000000"/>
          <w:szCs w:val="28"/>
          <w:bdr w:val="none" w:sz="0" w:space="0" w:color="auto" w:frame="1"/>
        </w:rPr>
        <w:t>Привлечение м</w:t>
      </w:r>
      <w:r w:rsidR="00CF78F7">
        <w:rPr>
          <w:color w:val="000000"/>
          <w:szCs w:val="28"/>
          <w:bdr w:val="none" w:sz="0" w:space="0" w:color="auto" w:frame="1"/>
        </w:rPr>
        <w:t>униципальным образованием «Городенский сельсовет» Льгов</w:t>
      </w:r>
      <w:r>
        <w:rPr>
          <w:color w:val="000000"/>
          <w:szCs w:val="28"/>
          <w:bdr w:val="none" w:sz="0" w:space="0" w:color="auto" w:frame="1"/>
        </w:rPr>
        <w:t xml:space="preserve">ского района Курской области кредитных ресурсов планируется </w:t>
      </w:r>
      <w:r>
        <w:rPr>
          <w:color w:val="000000"/>
          <w:szCs w:val="28"/>
          <w:bdr w:val="none" w:sz="0" w:space="0" w:color="auto" w:frame="1"/>
        </w:rPr>
        <w:lastRenderedPageBreak/>
        <w:t>осуществлять с учетом складывающейся на рынке конъюнктуры, в основном в форме возобновляемых кредитных линий, что позволит в случае возникновения кассовых разрывов привлекать и погашать кредитные ресурсы в кратчайшие сроки, а также обеспечить экономию средств местного бюджета на обслуживание муниципального долга</w:t>
      </w:r>
      <w:proofErr w:type="gramEnd"/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  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  <w:bdr w:val="none" w:sz="0" w:space="0" w:color="auto" w:frame="1"/>
        </w:rPr>
        <w:t>5.</w:t>
      </w:r>
      <w:r>
        <w:rPr>
          <w:b/>
          <w:bCs/>
          <w:color w:val="292D24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000000"/>
          <w:szCs w:val="28"/>
          <w:bdr w:val="none" w:sz="0" w:space="0" w:color="auto" w:frame="1"/>
        </w:rPr>
        <w:t>Анализ рисков для бюджета, возникающих в процессе управления муниципальным долгом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      В целях определения оптимального набора инструментов заимствований, а также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Основными рисками, связанными с реализацией долговой политики, являются: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  <w:bdr w:val="none" w:sz="0" w:space="0" w:color="auto" w:frame="1"/>
        </w:rPr>
        <w:t>       риск рефинансирования долговых обязательств муниципального район</w:t>
      </w:r>
      <w:proofErr w:type="gramStart"/>
      <w:r>
        <w:rPr>
          <w:color w:val="000000"/>
          <w:szCs w:val="28"/>
          <w:bdr w:val="none" w:sz="0" w:space="0" w:color="auto" w:frame="1"/>
        </w:rPr>
        <w:t>а-</w:t>
      </w:r>
      <w:proofErr w:type="gramEnd"/>
      <w:r>
        <w:rPr>
          <w:color w:val="000000"/>
          <w:szCs w:val="28"/>
          <w:bdr w:val="none" w:sz="0" w:space="0" w:color="auto" w:frame="1"/>
        </w:rPr>
        <w:t xml:space="preserve">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риск роста процентных ставок - вероятность увеличения расходов районного бюджета на обслуживание муниципального долга;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риск снижения ликвидности – неполучение денежных средств на финансирование дефицита бюджета муниципального района и на погашение долговых обязательств муниципального района, связанное с отказом кредиторов предоставить заемные средства в случае наступления финансового кризиса.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С целью снижения указанных выше рисков в рамках реализации долговой политики необходимо будет осуществлять: 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  </w:t>
      </w:r>
      <w:r>
        <w:rPr>
          <w:rStyle w:val="markedcontent"/>
          <w:color w:val="000000"/>
          <w:szCs w:val="28"/>
        </w:rPr>
        <w:t>мониторинг конъюнктуры финансового (долгового) рынка и на его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>основе формирование количественной оценки уровня издержек местного</w:t>
      </w:r>
      <w:r>
        <w:rPr>
          <w:color w:val="000000"/>
          <w:szCs w:val="28"/>
        </w:rPr>
        <w:br/>
      </w:r>
      <w:r>
        <w:rPr>
          <w:rStyle w:val="markedcontent"/>
          <w:color w:val="000000"/>
          <w:szCs w:val="28"/>
        </w:rPr>
        <w:t>бюджета, оптимизацию структуры муниципального долга муниципального</w:t>
      </w:r>
      <w:r>
        <w:rPr>
          <w:color w:val="000000"/>
          <w:szCs w:val="28"/>
        </w:rPr>
        <w:br/>
      </w:r>
      <w:r w:rsidR="00CF78F7">
        <w:rPr>
          <w:rStyle w:val="markedcontent"/>
          <w:color w:val="000000"/>
          <w:szCs w:val="28"/>
        </w:rPr>
        <w:t>образования «Городен</w:t>
      </w:r>
      <w:r>
        <w:rPr>
          <w:rStyle w:val="markedcontent"/>
          <w:color w:val="000000"/>
          <w:szCs w:val="28"/>
        </w:rPr>
        <w:t>ск</w:t>
      </w:r>
      <w:r w:rsidR="00CF78F7">
        <w:rPr>
          <w:rStyle w:val="markedcontent"/>
          <w:color w:val="000000"/>
          <w:szCs w:val="28"/>
        </w:rPr>
        <w:t>ий сельсовет» Льгов</w:t>
      </w:r>
      <w:r>
        <w:rPr>
          <w:rStyle w:val="markedcontent"/>
          <w:color w:val="000000"/>
          <w:szCs w:val="28"/>
        </w:rPr>
        <w:t>ского района Курской области, проведение различных действий с долговыми обязательствами (рефинансирование,</w:t>
      </w:r>
      <w:r>
        <w:rPr>
          <w:color w:val="000000"/>
          <w:szCs w:val="28"/>
        </w:rPr>
        <w:t> досрочное</w:t>
      </w:r>
      <w:r>
        <w:rPr>
          <w:rStyle w:val="markedcontent"/>
          <w:color w:val="000000"/>
          <w:szCs w:val="28"/>
        </w:rPr>
        <w:t> погашение);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 xml:space="preserve">         мониторинг состояния муниципального долга и на его основе планирование муниципальных внутренних заимствований и бюджетных </w:t>
      </w:r>
      <w:r>
        <w:rPr>
          <w:color w:val="000000"/>
          <w:szCs w:val="28"/>
        </w:rPr>
        <w:lastRenderedPageBreak/>
        <w:t>ассигнований на осуществление платежей по долговым обязательствам муниципального образования;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          По результатам проведенных мониторингов в целях минимизации рисков, возникающих в процессе управ</w:t>
      </w:r>
      <w:r w:rsidR="00CF78F7">
        <w:rPr>
          <w:color w:val="000000"/>
          <w:szCs w:val="28"/>
        </w:rPr>
        <w:t>ления муниципальным долгом Городенского сельсовета Льгов</w:t>
      </w:r>
      <w:r>
        <w:rPr>
          <w:color w:val="000000"/>
          <w:szCs w:val="28"/>
        </w:rPr>
        <w:t>ского района: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- принимается решение о необходимости внесения изменений в структуру муниципального долга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- оценивается уровень расходов на обслуживание муниципального долга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 и осуществляется прогнозирование таких расходов на среднесрочную и долгосрочную перспективы;</w:t>
      </w:r>
    </w:p>
    <w:p w:rsidR="00722954" w:rsidRDefault="00722954" w:rsidP="00722954">
      <w:pPr>
        <w:shd w:val="clear" w:color="auto" w:fill="FFFFFF"/>
        <w:spacing w:before="195" w:after="195" w:line="300" w:lineRule="atLeast"/>
        <w:textAlignment w:val="baseline"/>
        <w:rPr>
          <w:color w:val="292D24"/>
        </w:rPr>
      </w:pPr>
      <w:r>
        <w:rPr>
          <w:color w:val="000000"/>
          <w:szCs w:val="28"/>
        </w:rPr>
        <w:t>- устанавливаются целевые ориентиры, для достижения которых осуществляется управление муниципальным долгом м</w:t>
      </w:r>
      <w:r w:rsidR="00CF78F7">
        <w:rPr>
          <w:color w:val="000000"/>
          <w:szCs w:val="28"/>
        </w:rPr>
        <w:t>униципального образования «Городенский сельсовет» Льгов</w:t>
      </w:r>
      <w:r>
        <w:rPr>
          <w:color w:val="000000"/>
          <w:szCs w:val="28"/>
        </w:rPr>
        <w:t>ского района на постоянной основе.</w:t>
      </w:r>
    </w:p>
    <w:p w:rsidR="00722954" w:rsidRDefault="00722954" w:rsidP="00722954">
      <w:pPr>
        <w:shd w:val="clear" w:color="auto" w:fill="FFFFFF"/>
        <w:spacing w:before="195" w:after="195" w:line="300" w:lineRule="atLeast"/>
        <w:ind w:left="644" w:hanging="360"/>
        <w:jc w:val="center"/>
        <w:textAlignment w:val="baseline"/>
        <w:rPr>
          <w:color w:val="292D24"/>
        </w:rPr>
      </w:pPr>
      <w:r>
        <w:rPr>
          <w:b/>
          <w:bCs/>
          <w:color w:val="292D24"/>
          <w:szCs w:val="28"/>
        </w:rPr>
        <w:t>6.</w:t>
      </w:r>
      <w:r>
        <w:rPr>
          <w:b/>
          <w:bCs/>
          <w:color w:val="292D24"/>
          <w:sz w:val="14"/>
          <w:szCs w:val="14"/>
        </w:rPr>
        <w:t>     </w:t>
      </w:r>
      <w:r>
        <w:rPr>
          <w:b/>
          <w:bCs/>
          <w:color w:val="000000"/>
          <w:szCs w:val="28"/>
        </w:rPr>
        <w:t>Иные положения долговой политики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Долговая политика охватывает следующие взаимосвязанные направления деятельности: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бюджетное планирование муниципального долга и расходов на его обслуживание;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организацию учета долговых обязательств;</w:t>
      </w:r>
    </w:p>
    <w:p w:rsidR="00722954" w:rsidRDefault="00722954" w:rsidP="00722954">
      <w:pPr>
        <w:shd w:val="clear" w:color="auto" w:fill="F8FAFB"/>
        <w:spacing w:before="195" w:after="195" w:line="341" w:lineRule="atLeast"/>
        <w:rPr>
          <w:color w:val="292D24"/>
        </w:rPr>
      </w:pPr>
      <w:r>
        <w:rPr>
          <w:color w:val="292D24"/>
          <w:szCs w:val="28"/>
        </w:rPr>
        <w:t>- проведение операций с долгом, исполнение долговых обязательств в соответствии с платежным графиком.</w:t>
      </w:r>
    </w:p>
    <w:p w:rsidR="00E50C35" w:rsidRDefault="00E50C35" w:rsidP="00D7193E">
      <w:pPr>
        <w:tabs>
          <w:tab w:val="left" w:pos="720"/>
        </w:tabs>
        <w:ind w:left="0" w:firstLine="709"/>
        <w:rPr>
          <w:szCs w:val="28"/>
        </w:rPr>
      </w:pPr>
    </w:p>
    <w:p w:rsidR="00E50C35" w:rsidRDefault="00E50C35" w:rsidP="006927B3">
      <w:pPr>
        <w:tabs>
          <w:tab w:val="left" w:pos="720"/>
        </w:tabs>
        <w:ind w:left="0"/>
        <w:rPr>
          <w:szCs w:val="28"/>
        </w:rPr>
      </w:pPr>
    </w:p>
    <w:sectPr w:rsidR="00E50C35" w:rsidSect="00B6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7A6"/>
    <w:multiLevelType w:val="multilevel"/>
    <w:tmpl w:val="EA9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07945"/>
    <w:multiLevelType w:val="hybridMultilevel"/>
    <w:tmpl w:val="DB9C9600"/>
    <w:lvl w:ilvl="0" w:tplc="F09A0664">
      <w:start w:val="1"/>
      <w:numFmt w:val="decimal"/>
      <w:lvlText w:val="%1."/>
      <w:lvlJc w:val="left"/>
      <w:pPr>
        <w:ind w:left="179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0029F3"/>
    <w:multiLevelType w:val="hybridMultilevel"/>
    <w:tmpl w:val="EAF08260"/>
    <w:lvl w:ilvl="0" w:tplc="1046A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4AC2"/>
    <w:multiLevelType w:val="hybridMultilevel"/>
    <w:tmpl w:val="607A9836"/>
    <w:lvl w:ilvl="0" w:tplc="E806C16A">
      <w:start w:val="1"/>
      <w:numFmt w:val="decimal"/>
      <w:lvlText w:val="%1."/>
      <w:lvlJc w:val="left"/>
      <w:pPr>
        <w:ind w:left="179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1010ACA"/>
    <w:multiLevelType w:val="hybridMultilevel"/>
    <w:tmpl w:val="FAA4ECF0"/>
    <w:lvl w:ilvl="0" w:tplc="D17E8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3073"/>
    <w:rsid w:val="00064E27"/>
    <w:rsid w:val="00075312"/>
    <w:rsid w:val="00096A72"/>
    <w:rsid w:val="001053FE"/>
    <w:rsid w:val="00150266"/>
    <w:rsid w:val="001675FF"/>
    <w:rsid w:val="001A1922"/>
    <w:rsid w:val="001A1D88"/>
    <w:rsid w:val="001D3DAB"/>
    <w:rsid w:val="001E2889"/>
    <w:rsid w:val="00256E82"/>
    <w:rsid w:val="0026313E"/>
    <w:rsid w:val="00263207"/>
    <w:rsid w:val="002B3D25"/>
    <w:rsid w:val="002B57B0"/>
    <w:rsid w:val="002F69DB"/>
    <w:rsid w:val="00377E79"/>
    <w:rsid w:val="00392C0A"/>
    <w:rsid w:val="003B768B"/>
    <w:rsid w:val="003D653B"/>
    <w:rsid w:val="0041008F"/>
    <w:rsid w:val="00414D44"/>
    <w:rsid w:val="00441F5D"/>
    <w:rsid w:val="00465AD4"/>
    <w:rsid w:val="00475E86"/>
    <w:rsid w:val="004D61A3"/>
    <w:rsid w:val="004F6238"/>
    <w:rsid w:val="00505B89"/>
    <w:rsid w:val="00537278"/>
    <w:rsid w:val="00583073"/>
    <w:rsid w:val="005B50BA"/>
    <w:rsid w:val="00615805"/>
    <w:rsid w:val="00655C37"/>
    <w:rsid w:val="0066415F"/>
    <w:rsid w:val="006927B3"/>
    <w:rsid w:val="006C1DFB"/>
    <w:rsid w:val="006D20B9"/>
    <w:rsid w:val="006E35C0"/>
    <w:rsid w:val="00711A42"/>
    <w:rsid w:val="00722954"/>
    <w:rsid w:val="00752B9A"/>
    <w:rsid w:val="00755725"/>
    <w:rsid w:val="007C1D07"/>
    <w:rsid w:val="007E0C13"/>
    <w:rsid w:val="007F47B1"/>
    <w:rsid w:val="008116F7"/>
    <w:rsid w:val="00811A9E"/>
    <w:rsid w:val="00812F09"/>
    <w:rsid w:val="008144D2"/>
    <w:rsid w:val="008B7EC8"/>
    <w:rsid w:val="008C1D3B"/>
    <w:rsid w:val="008C62BA"/>
    <w:rsid w:val="008D069D"/>
    <w:rsid w:val="008E79D2"/>
    <w:rsid w:val="0090404C"/>
    <w:rsid w:val="009600BA"/>
    <w:rsid w:val="009856A0"/>
    <w:rsid w:val="009946FB"/>
    <w:rsid w:val="009B1F97"/>
    <w:rsid w:val="009D074A"/>
    <w:rsid w:val="009F59B0"/>
    <w:rsid w:val="00A24306"/>
    <w:rsid w:val="00A673C9"/>
    <w:rsid w:val="00A93373"/>
    <w:rsid w:val="00A937F0"/>
    <w:rsid w:val="00B1160F"/>
    <w:rsid w:val="00B14273"/>
    <w:rsid w:val="00B63EE1"/>
    <w:rsid w:val="00B70010"/>
    <w:rsid w:val="00BC0309"/>
    <w:rsid w:val="00C14184"/>
    <w:rsid w:val="00C24F03"/>
    <w:rsid w:val="00C9514C"/>
    <w:rsid w:val="00CC6FAB"/>
    <w:rsid w:val="00CF78F7"/>
    <w:rsid w:val="00D03DF9"/>
    <w:rsid w:val="00D4160B"/>
    <w:rsid w:val="00D7193E"/>
    <w:rsid w:val="00DB7118"/>
    <w:rsid w:val="00E01575"/>
    <w:rsid w:val="00E222EA"/>
    <w:rsid w:val="00E50C35"/>
    <w:rsid w:val="00E905D4"/>
    <w:rsid w:val="00EA1758"/>
    <w:rsid w:val="00EB5626"/>
    <w:rsid w:val="00EC345E"/>
    <w:rsid w:val="00F2123C"/>
    <w:rsid w:val="00F304E7"/>
    <w:rsid w:val="00FC7859"/>
    <w:rsid w:val="00FE3E23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73"/>
    <w:pPr>
      <w:ind w:left="567"/>
      <w:jc w:val="both"/>
    </w:pPr>
    <w:rPr>
      <w:rFonts w:eastAsia="Calibri"/>
      <w:sz w:val="28"/>
    </w:rPr>
  </w:style>
  <w:style w:type="paragraph" w:styleId="2">
    <w:name w:val="heading 2"/>
    <w:basedOn w:val="a"/>
    <w:link w:val="20"/>
    <w:uiPriority w:val="9"/>
    <w:qFormat/>
    <w:rsid w:val="00722954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307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83073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83073"/>
    <w:rPr>
      <w:sz w:val="22"/>
      <w:szCs w:val="22"/>
      <w:lang w:val="ru-RU" w:eastAsia="ru-RU" w:bidi="ar-SA"/>
    </w:rPr>
  </w:style>
  <w:style w:type="character" w:customStyle="1" w:styleId="FontStyle11">
    <w:name w:val="Font Style11"/>
    <w:rsid w:val="0058307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83073"/>
    <w:pPr>
      <w:widowControl w:val="0"/>
      <w:autoSpaceDE w:val="0"/>
      <w:autoSpaceDN w:val="0"/>
      <w:adjustRightInd w:val="0"/>
      <w:ind w:left="0"/>
      <w:jc w:val="left"/>
    </w:pPr>
    <w:rPr>
      <w:sz w:val="24"/>
      <w:szCs w:val="24"/>
    </w:rPr>
  </w:style>
  <w:style w:type="paragraph" w:styleId="a3">
    <w:name w:val="Balloon Text"/>
    <w:basedOn w:val="a"/>
    <w:link w:val="a4"/>
    <w:rsid w:val="006D20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20B9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2B3D25"/>
    <w:rPr>
      <w:b/>
      <w:bCs/>
    </w:rPr>
  </w:style>
  <w:style w:type="paragraph" w:customStyle="1" w:styleId="10">
    <w:name w:val="Текст1"/>
    <w:basedOn w:val="a"/>
    <w:rsid w:val="00812F09"/>
    <w:pPr>
      <w:suppressAutoHyphens/>
      <w:autoSpaceDE w:val="0"/>
      <w:ind w:left="0"/>
      <w:jc w:val="left"/>
    </w:pPr>
    <w:rPr>
      <w:rFonts w:ascii="Courier New" w:eastAsia="Times New Roman" w:hAnsi="Courier New" w:cs="Courier New"/>
      <w:sz w:val="20"/>
      <w:lang w:eastAsia="ar-SA"/>
    </w:rPr>
  </w:style>
  <w:style w:type="character" w:styleId="a6">
    <w:name w:val="Hyperlink"/>
    <w:uiPriority w:val="99"/>
    <w:unhideWhenUsed/>
    <w:rsid w:val="00E50C35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rsid w:val="00E50C35"/>
  </w:style>
  <w:style w:type="character" w:customStyle="1" w:styleId="nobr">
    <w:name w:val="nobr"/>
    <w:rsid w:val="00E50C35"/>
  </w:style>
  <w:style w:type="character" w:customStyle="1" w:styleId="21">
    <w:name w:val="Основной текст (2)_"/>
    <w:link w:val="22"/>
    <w:rsid w:val="00811A9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1A9E"/>
    <w:pPr>
      <w:widowControl w:val="0"/>
      <w:shd w:val="clear" w:color="auto" w:fill="FFFFFF"/>
      <w:spacing w:line="312" w:lineRule="exact"/>
      <w:ind w:left="0" w:hanging="800"/>
      <w:jc w:val="left"/>
    </w:pPr>
    <w:rPr>
      <w:rFonts w:eastAsia="Times New Roman"/>
      <w:sz w:val="26"/>
      <w:szCs w:val="26"/>
    </w:rPr>
  </w:style>
  <w:style w:type="paragraph" w:styleId="a7">
    <w:name w:val="No Spacing"/>
    <w:uiPriority w:val="1"/>
    <w:qFormat/>
    <w:rsid w:val="001A1D8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2954"/>
    <w:rPr>
      <w:b/>
      <w:bCs/>
      <w:sz w:val="36"/>
      <w:szCs w:val="36"/>
    </w:rPr>
  </w:style>
  <w:style w:type="character" w:customStyle="1" w:styleId="markedcontent">
    <w:name w:val="markedcontent"/>
    <w:basedOn w:val="a0"/>
    <w:rsid w:val="00722954"/>
  </w:style>
  <w:style w:type="paragraph" w:styleId="a8">
    <w:name w:val="Normal (Web)"/>
    <w:basedOn w:val="a"/>
    <w:uiPriority w:val="99"/>
    <w:unhideWhenUsed/>
    <w:rsid w:val="007F47B1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26658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8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91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30407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19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79111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7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52177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5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2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3562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5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0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92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0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34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90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11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955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347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7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130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6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745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6703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4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26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271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30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6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224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3955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0784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9995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149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8001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1367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8188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1142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233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4147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62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1361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167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869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0604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0527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533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533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6224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455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147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9711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4758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8052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8797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908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6D0E-8B9A-4DAD-A932-65DC7B2A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</vt:lpstr>
    </vt:vector>
  </TitlesOfParts>
  <Company>Lgovskaya prokuratura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</dc:title>
  <dc:creator>Lgovskaya prokuratura</dc:creator>
  <cp:lastModifiedBy>Пользователь</cp:lastModifiedBy>
  <cp:revision>3</cp:revision>
  <cp:lastPrinted>2023-11-22T08:22:00Z</cp:lastPrinted>
  <dcterms:created xsi:type="dcterms:W3CDTF">2024-11-15T08:29:00Z</dcterms:created>
  <dcterms:modified xsi:type="dcterms:W3CDTF">2024-11-16T09:54:00Z</dcterms:modified>
</cp:coreProperties>
</file>