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EE" w:rsidRDefault="00A53594" w:rsidP="00A53594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2423795</wp:posOffset>
            </wp:positionH>
            <wp:positionV relativeFrom="paragraph">
              <wp:posOffset>-529590</wp:posOffset>
            </wp:positionV>
            <wp:extent cx="1238250" cy="1343025"/>
            <wp:effectExtent l="0" t="0" r="0" b="0"/>
            <wp:wrapNone/>
            <wp:docPr id="2" name="Рисунок 1" descr="Описание: Описание: 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3594" w:rsidRDefault="00A53594"/>
    <w:p w:rsidR="00A53594" w:rsidRDefault="00A53594"/>
    <w:p w:rsidR="002675EE" w:rsidRDefault="002675EE" w:rsidP="002675E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АДМИНИСТРАЦИЯ</w:t>
      </w:r>
    </w:p>
    <w:p w:rsidR="002675EE" w:rsidRDefault="00A53594" w:rsidP="002675E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ГОРОДЕНСКОГО</w:t>
      </w:r>
      <w:r w:rsidR="002675EE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СЕЛЬСОВЕТА</w:t>
      </w:r>
    </w:p>
    <w:p w:rsidR="002675EE" w:rsidRDefault="00706B24" w:rsidP="002675E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ЛЬГ</w:t>
      </w:r>
      <w:r w:rsidR="002675EE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ОВСКОГО РАЙОНА КУРСКОЙ ОБЛАСТИ</w:t>
      </w:r>
    </w:p>
    <w:p w:rsidR="002675EE" w:rsidRDefault="002675EE" w:rsidP="002675E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2675EE" w:rsidRDefault="002675EE" w:rsidP="002675EE">
      <w:pPr>
        <w:suppressAutoHyphens/>
        <w:spacing w:after="0" w:line="240" w:lineRule="auto"/>
        <w:rPr>
          <w:rFonts w:ascii="Arial" w:eastAsia="Times New Roman" w:hAnsi="Arial" w:cs="Arial"/>
          <w:color w:val="303233"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                                  ПОСТАНОВЛЕНИЕ</w:t>
      </w:r>
    </w:p>
    <w:p w:rsidR="002675EE" w:rsidRDefault="002675EE" w:rsidP="002675EE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03233"/>
          <w:sz w:val="32"/>
          <w:szCs w:val="32"/>
          <w:lang w:eastAsia="ar-SA"/>
        </w:rPr>
      </w:pPr>
    </w:p>
    <w:p w:rsidR="002675EE" w:rsidRPr="00A53594" w:rsidRDefault="002675EE" w:rsidP="00A53594">
      <w:pPr>
        <w:widowControl w:val="0"/>
        <w:shd w:val="clear" w:color="auto" w:fill="FFFFFF" w:themeFill="background1"/>
        <w:suppressAutoHyphens/>
        <w:autoSpaceDE w:val="0"/>
        <w:spacing w:after="0" w:line="240" w:lineRule="auto"/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</w:pPr>
      <w:r>
        <w:rPr>
          <w:rFonts w:ascii="Arial" w:eastAsia="Arial" w:hAnsi="Arial" w:cs="Arial"/>
          <w:b/>
          <w:bCs/>
          <w:color w:val="303233"/>
          <w:kern w:val="2"/>
          <w:sz w:val="32"/>
          <w:szCs w:val="32"/>
          <w:lang w:eastAsia="ar-SA"/>
        </w:rPr>
        <w:t xml:space="preserve"> </w:t>
      </w:r>
      <w:r w:rsidR="00A53594">
        <w:rPr>
          <w:rFonts w:ascii="Arial" w:eastAsia="Arial" w:hAnsi="Arial" w:cs="Arial"/>
          <w:b/>
          <w:bCs/>
          <w:color w:val="303233"/>
          <w:kern w:val="2"/>
          <w:sz w:val="32"/>
          <w:szCs w:val="32"/>
          <w:lang w:eastAsia="ar-SA"/>
        </w:rPr>
        <w:t xml:space="preserve">                           </w:t>
      </w:r>
      <w:r w:rsidR="00A53594" w:rsidRPr="00A53594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от 25</w:t>
      </w:r>
      <w:r w:rsidR="00706B24" w:rsidRPr="00A53594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 xml:space="preserve"> </w:t>
      </w:r>
      <w:r w:rsidRPr="00A53594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 xml:space="preserve">декабря 2017 г. № </w:t>
      </w:r>
      <w:r w:rsidR="00706B24" w:rsidRPr="00A53594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1</w:t>
      </w:r>
      <w:r w:rsidR="00A53594" w:rsidRPr="00A53594">
        <w:rPr>
          <w:rFonts w:ascii="Arial" w:eastAsia="Arial" w:hAnsi="Arial" w:cs="Arial"/>
          <w:b/>
          <w:bCs/>
          <w:kern w:val="2"/>
          <w:sz w:val="32"/>
          <w:szCs w:val="32"/>
          <w:lang w:eastAsia="ar-SA"/>
        </w:rPr>
        <w:t>79</w:t>
      </w:r>
    </w:p>
    <w:p w:rsidR="002675EE" w:rsidRDefault="002675EE" w:rsidP="00A53594">
      <w:pPr>
        <w:shd w:val="clear" w:color="auto" w:fill="FFFFFF" w:themeFill="background1"/>
        <w:spacing w:line="360" w:lineRule="exact"/>
        <w:ind w:right="3945"/>
        <w:rPr>
          <w:rFonts w:ascii="Arial" w:eastAsia="Times New Roman" w:hAnsi="Arial" w:cs="Arial"/>
          <w:bCs/>
          <w:sz w:val="28"/>
          <w:szCs w:val="28"/>
        </w:rPr>
      </w:pPr>
    </w:p>
    <w:p w:rsidR="002675EE" w:rsidRDefault="002675EE" w:rsidP="00A53594">
      <w:pPr>
        <w:pStyle w:val="a5"/>
        <w:jc w:val="center"/>
        <w:rPr>
          <w:rFonts w:ascii="Arial" w:hAnsi="Arial"/>
          <w:b/>
          <w:sz w:val="24"/>
          <w:szCs w:val="24"/>
        </w:rPr>
      </w:pPr>
      <w:r w:rsidRPr="00A53594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A53594">
        <w:rPr>
          <w:rFonts w:ascii="Arial" w:hAnsi="Arial"/>
          <w:b/>
          <w:sz w:val="24"/>
          <w:szCs w:val="24"/>
        </w:rPr>
        <w:t>Об утверждении Перечня государственных и муниципальных услуг, предоставление которых организуется на базе ОБУ «МФЦ»,</w:t>
      </w:r>
    </w:p>
    <w:p w:rsidR="00A53594" w:rsidRDefault="00A53594" w:rsidP="00A53594">
      <w:pPr>
        <w:pStyle w:val="a5"/>
        <w:jc w:val="center"/>
        <w:rPr>
          <w:rFonts w:ascii="Arial" w:hAnsi="Arial"/>
          <w:b/>
          <w:sz w:val="24"/>
          <w:szCs w:val="24"/>
        </w:rPr>
      </w:pPr>
    </w:p>
    <w:p w:rsidR="00A53594" w:rsidRDefault="00A53594" w:rsidP="00A53594">
      <w:pPr>
        <w:pStyle w:val="a5"/>
        <w:jc w:val="center"/>
        <w:rPr>
          <w:color w:val="000000"/>
        </w:rPr>
      </w:pPr>
    </w:p>
    <w:p w:rsidR="002675EE" w:rsidRDefault="002675EE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</w:t>
      </w:r>
      <w:r w:rsidR="00A53594">
        <w:rPr>
          <w:rFonts w:ascii="Arial" w:hAnsi="Arial"/>
          <w:sz w:val="24"/>
          <w:szCs w:val="24"/>
        </w:rPr>
        <w:t xml:space="preserve">         </w:t>
      </w:r>
      <w:r>
        <w:rPr>
          <w:rFonts w:ascii="Arial" w:hAnsi="Arial"/>
          <w:sz w:val="24"/>
          <w:szCs w:val="24"/>
        </w:rPr>
        <w:t xml:space="preserve"> В соответствии с Федеральным законом от 27 июля 2010 года №210-ФЗ «Об организации предоставления государственных и муниципальных услуг»,    Администрация </w:t>
      </w:r>
      <w:r w:rsidR="00A53594">
        <w:rPr>
          <w:rFonts w:ascii="Arial" w:hAnsi="Arial"/>
          <w:sz w:val="24"/>
          <w:szCs w:val="24"/>
        </w:rPr>
        <w:t>Городенского</w:t>
      </w:r>
      <w:r>
        <w:rPr>
          <w:rFonts w:ascii="Arial" w:hAnsi="Arial"/>
          <w:sz w:val="24"/>
          <w:szCs w:val="24"/>
        </w:rPr>
        <w:t xml:space="preserve"> сельсовета Льговского района </w:t>
      </w:r>
      <w:r w:rsidR="00A53594">
        <w:rPr>
          <w:rFonts w:ascii="Arial" w:hAnsi="Arial"/>
          <w:sz w:val="24"/>
          <w:szCs w:val="24"/>
        </w:rPr>
        <w:t xml:space="preserve">Курской области </w:t>
      </w:r>
      <w:r>
        <w:rPr>
          <w:rFonts w:ascii="Arial" w:hAnsi="Arial"/>
          <w:sz w:val="24"/>
          <w:szCs w:val="24"/>
        </w:rPr>
        <w:t xml:space="preserve">ПОСТАНОВЛЯЕТ: </w:t>
      </w:r>
    </w:p>
    <w:p w:rsidR="002675EE" w:rsidRDefault="002675EE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 Утвердить  перечень государственных и муниципальных услуг, предоставление которых</w:t>
      </w:r>
      <w:r w:rsidR="00A53594">
        <w:rPr>
          <w:rFonts w:ascii="Arial" w:hAnsi="Arial"/>
          <w:sz w:val="24"/>
          <w:szCs w:val="24"/>
        </w:rPr>
        <w:t xml:space="preserve"> организуется на базе ОБУ «МФЦ»: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  <w:r>
        <w:rPr>
          <w:rFonts w:ascii="Arial" w:hAnsi="Arial"/>
          <w:sz w:val="24"/>
          <w:szCs w:val="24"/>
        </w:rPr>
        <w:t>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«Утверждение схемы расположения земельного участка на кадастровом плане территории»;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- </w:t>
      </w:r>
      <w:r w:rsidR="002675EE">
        <w:rPr>
          <w:rFonts w:ascii="Arial" w:hAnsi="Arial"/>
          <w:sz w:val="24"/>
          <w:szCs w:val="24"/>
        </w:rPr>
        <w:t>«Предоставление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«Предварительное согласование предоставления земельного участка»;</w:t>
      </w:r>
    </w:p>
    <w:p w:rsidR="002675EE" w:rsidRDefault="00A53594" w:rsidP="00A53594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="002675EE">
        <w:rPr>
          <w:rFonts w:ascii="Arial" w:hAnsi="Arial"/>
          <w:sz w:val="24"/>
          <w:szCs w:val="24"/>
        </w:rPr>
        <w:t>«Перевод земель, находящихся в муниципальной собственности, за исключением земель сельскохозяйственного назначения, из одной категории в другую».</w:t>
      </w:r>
    </w:p>
    <w:p w:rsidR="002675EE" w:rsidRDefault="002675EE" w:rsidP="00A53594">
      <w:pPr>
        <w:widowControl w:val="0"/>
        <w:suppressAutoHyphens/>
        <w:spacing w:after="240" w:line="240" w:lineRule="auto"/>
        <w:ind w:firstLine="567"/>
        <w:jc w:val="both"/>
        <w:rPr>
          <w:rFonts w:ascii="Arial" w:eastAsia="Arial Unicode MS" w:hAnsi="Arial" w:cs="Times New Roman"/>
          <w:kern w:val="2"/>
          <w:sz w:val="24"/>
          <w:szCs w:val="28"/>
        </w:rPr>
      </w:pPr>
      <w:r>
        <w:rPr>
          <w:rFonts w:ascii="Arial" w:eastAsia="Arial Unicode MS" w:hAnsi="Arial" w:cs="Times New Roman"/>
          <w:kern w:val="2"/>
          <w:sz w:val="24"/>
          <w:szCs w:val="28"/>
        </w:rPr>
        <w:t xml:space="preserve">2.  </w:t>
      </w:r>
      <w:proofErr w:type="gramStart"/>
      <w:r>
        <w:rPr>
          <w:rFonts w:ascii="Arial" w:eastAsia="Arial Unicode MS" w:hAnsi="Arial" w:cs="Times New Roman"/>
          <w:kern w:val="2"/>
          <w:sz w:val="24"/>
          <w:szCs w:val="28"/>
        </w:rPr>
        <w:t>Контроль за</w:t>
      </w:r>
      <w:proofErr w:type="gramEnd"/>
      <w:r>
        <w:rPr>
          <w:rFonts w:ascii="Arial" w:eastAsia="Arial Unicode MS" w:hAnsi="Arial" w:cs="Times New Roman"/>
          <w:kern w:val="2"/>
          <w:sz w:val="24"/>
          <w:szCs w:val="28"/>
        </w:rPr>
        <w:t xml:space="preserve"> исполнением настоящего постановления возложить на заместителя Главы администрации  </w:t>
      </w:r>
      <w:r w:rsidR="00A53594">
        <w:rPr>
          <w:rFonts w:ascii="Arial" w:hAnsi="Arial"/>
          <w:sz w:val="24"/>
          <w:szCs w:val="24"/>
        </w:rPr>
        <w:t>Городенского</w:t>
      </w:r>
      <w:r>
        <w:rPr>
          <w:rFonts w:ascii="Arial" w:hAnsi="Arial"/>
          <w:sz w:val="24"/>
          <w:szCs w:val="24"/>
        </w:rPr>
        <w:t xml:space="preserve"> сельсовета  Льговского </w:t>
      </w:r>
      <w:r>
        <w:rPr>
          <w:rFonts w:ascii="Arial" w:eastAsia="Arial Unicode MS" w:hAnsi="Arial" w:cs="Times New Roman"/>
          <w:kern w:val="2"/>
          <w:sz w:val="24"/>
          <w:szCs w:val="28"/>
        </w:rPr>
        <w:t xml:space="preserve">района </w:t>
      </w:r>
      <w:r w:rsidR="00A53594">
        <w:rPr>
          <w:rFonts w:ascii="Arial" w:eastAsia="Arial Unicode MS" w:hAnsi="Arial" w:cs="Times New Roman"/>
          <w:kern w:val="2"/>
          <w:sz w:val="24"/>
          <w:szCs w:val="28"/>
        </w:rPr>
        <w:t xml:space="preserve">З.В. </w:t>
      </w:r>
      <w:proofErr w:type="spellStart"/>
      <w:r w:rsidR="00A53594">
        <w:rPr>
          <w:rFonts w:ascii="Arial" w:eastAsia="Arial Unicode MS" w:hAnsi="Arial" w:cs="Times New Roman"/>
          <w:kern w:val="2"/>
          <w:sz w:val="24"/>
          <w:szCs w:val="28"/>
        </w:rPr>
        <w:t>Найденкову</w:t>
      </w:r>
      <w:proofErr w:type="spellEnd"/>
      <w:r w:rsidR="00A53594">
        <w:rPr>
          <w:rFonts w:ascii="Arial" w:eastAsia="Arial Unicode MS" w:hAnsi="Arial" w:cs="Times New Roman"/>
          <w:kern w:val="2"/>
          <w:sz w:val="24"/>
          <w:szCs w:val="28"/>
        </w:rPr>
        <w:t>.</w:t>
      </w:r>
    </w:p>
    <w:p w:rsidR="002675EE" w:rsidRDefault="00A53594" w:rsidP="00A53594">
      <w:pPr>
        <w:spacing w:after="120"/>
        <w:ind w:right="51"/>
        <w:jc w:val="both"/>
        <w:rPr>
          <w:rFonts w:ascii="Arial" w:eastAsia="Times New Roman" w:hAnsi="Arial" w:cs="Times New Roman"/>
          <w:sz w:val="24"/>
        </w:rPr>
      </w:pPr>
      <w:r>
        <w:rPr>
          <w:rFonts w:ascii="Arial" w:eastAsia="Times New Roman" w:hAnsi="Arial" w:cs="Times New Roman"/>
          <w:sz w:val="24"/>
          <w:szCs w:val="24"/>
        </w:rPr>
        <w:t xml:space="preserve">       </w:t>
      </w:r>
      <w:r w:rsidR="002675EE">
        <w:rPr>
          <w:rFonts w:ascii="Arial" w:eastAsia="Times New Roman" w:hAnsi="Arial" w:cs="Times New Roman"/>
          <w:sz w:val="24"/>
          <w:szCs w:val="24"/>
        </w:rPr>
        <w:t xml:space="preserve"> 3. </w:t>
      </w:r>
      <w:r w:rsidR="002675EE">
        <w:rPr>
          <w:rFonts w:ascii="Arial" w:eastAsia="Times New Roman" w:hAnsi="Arial" w:cs="Times New Roman"/>
          <w:sz w:val="24"/>
        </w:rPr>
        <w:t xml:space="preserve">Постановление вступает в силу со дня его размещения на официальном сайте </w:t>
      </w:r>
      <w:r>
        <w:rPr>
          <w:rFonts w:ascii="Arial" w:eastAsia="Times New Roman" w:hAnsi="Arial" w:cs="Times New Roman"/>
          <w:sz w:val="24"/>
        </w:rPr>
        <w:t xml:space="preserve">Администрации Городенского сельсовета </w:t>
      </w:r>
      <w:r w:rsidR="002675EE">
        <w:rPr>
          <w:rFonts w:ascii="Arial" w:eastAsia="Times New Roman" w:hAnsi="Arial" w:cs="Times New Roman"/>
          <w:sz w:val="24"/>
        </w:rPr>
        <w:t xml:space="preserve"> Льговского района Курской области в информационно-телекоммуникационной сети «Интернет».</w:t>
      </w:r>
    </w:p>
    <w:p w:rsidR="002675EE" w:rsidRDefault="002675EE" w:rsidP="00A53594">
      <w:pPr>
        <w:spacing w:after="0"/>
        <w:ind w:right="51"/>
        <w:jc w:val="both"/>
        <w:rPr>
          <w:rFonts w:ascii="Arial" w:eastAsia="Times New Roman" w:hAnsi="Arial" w:cs="Times New Roman"/>
          <w:sz w:val="24"/>
        </w:rPr>
      </w:pPr>
    </w:p>
    <w:p w:rsidR="002675EE" w:rsidRPr="00A53594" w:rsidRDefault="002675EE" w:rsidP="002675EE">
      <w:pPr>
        <w:tabs>
          <w:tab w:val="left" w:pos="9356"/>
        </w:tabs>
        <w:spacing w:after="0"/>
        <w:jc w:val="both"/>
        <w:rPr>
          <w:rFonts w:ascii="Arial" w:eastAsia="Times New Roman" w:hAnsi="Arial" w:cs="Times New Roman"/>
          <w:b/>
          <w:sz w:val="24"/>
          <w:szCs w:val="28"/>
        </w:rPr>
      </w:pPr>
    </w:p>
    <w:p w:rsidR="002675EE" w:rsidRPr="00A53594" w:rsidRDefault="002675EE" w:rsidP="002675EE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kern w:val="2"/>
          <w:sz w:val="24"/>
          <w:szCs w:val="28"/>
        </w:rPr>
      </w:pP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Глава </w:t>
      </w:r>
      <w:r w:rsidR="00A53594"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>Городенского</w:t>
      </w: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 сельсовета</w:t>
      </w:r>
    </w:p>
    <w:p w:rsidR="002675EE" w:rsidRPr="00A53594" w:rsidRDefault="002675EE" w:rsidP="00706B2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 xml:space="preserve">Льговского  района                                                                              </w:t>
      </w:r>
      <w:r w:rsidR="00A53594" w:rsidRPr="00A53594">
        <w:rPr>
          <w:rFonts w:ascii="Arial" w:eastAsia="Arial Unicode MS" w:hAnsi="Arial" w:cs="Times New Roman"/>
          <w:b/>
          <w:kern w:val="2"/>
          <w:sz w:val="24"/>
          <w:szCs w:val="28"/>
        </w:rPr>
        <w:t>А.М. Сенаторов</w:t>
      </w:r>
    </w:p>
    <w:p w:rsidR="002675EE" w:rsidRPr="00A53594" w:rsidRDefault="002675EE" w:rsidP="002675EE">
      <w:pPr>
        <w:rPr>
          <w:b/>
        </w:rPr>
      </w:pPr>
    </w:p>
    <w:p w:rsidR="002675EE" w:rsidRDefault="002675EE"/>
    <w:sectPr w:rsidR="002675EE" w:rsidSect="00A535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E51"/>
    <w:rsid w:val="000C1B4E"/>
    <w:rsid w:val="002450D1"/>
    <w:rsid w:val="002675EE"/>
    <w:rsid w:val="002F031F"/>
    <w:rsid w:val="00391E51"/>
    <w:rsid w:val="00396041"/>
    <w:rsid w:val="0066083D"/>
    <w:rsid w:val="00706B24"/>
    <w:rsid w:val="009E6447"/>
    <w:rsid w:val="00A20747"/>
    <w:rsid w:val="00A53594"/>
    <w:rsid w:val="00B051D5"/>
    <w:rsid w:val="00B258A5"/>
    <w:rsid w:val="00BF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91E5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91E51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5">
    <w:name w:val="No Spacing"/>
    <w:uiPriority w:val="1"/>
    <w:qFormat/>
    <w:rsid w:val="00391E5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egion.kursk.ru/img/gerbko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12</cp:revision>
  <cp:lastPrinted>2018-02-01T10:10:00Z</cp:lastPrinted>
  <dcterms:created xsi:type="dcterms:W3CDTF">2017-12-12T06:52:00Z</dcterms:created>
  <dcterms:modified xsi:type="dcterms:W3CDTF">2018-02-01T10:11:00Z</dcterms:modified>
</cp:coreProperties>
</file>